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02817" w14:textId="7B1707B1" w:rsidR="006F5C8E" w:rsidRDefault="006F5C8E" w:rsidP="008E0707">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t>R1-16</w:t>
      </w:r>
      <w:r w:rsidR="00C3562D">
        <w:rPr>
          <w:rFonts w:ascii="Arial" w:eastAsia="MS Mincho" w:hAnsi="Arial" w:cs="Arial"/>
          <w:b/>
          <w:bCs/>
          <w:sz w:val="28"/>
          <w:lang w:eastAsia="ja-JP"/>
        </w:rPr>
        <w:t>4440</w:t>
      </w:r>
    </w:p>
    <w:p w14:paraId="3F4EC37C" w14:textId="77777777" w:rsidR="006F5C8E" w:rsidRDefault="006F5C8E" w:rsidP="006F5C8E">
      <w:pPr>
        <w:pStyle w:val="Header"/>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D17ABC8"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F5C8E">
        <w:rPr>
          <w:rFonts w:ascii="Arial" w:hAnsi="Arial" w:cs="Arial"/>
          <w:snapToGrid w:val="0"/>
          <w:sz w:val="24"/>
        </w:rPr>
        <w:t>6</w:t>
      </w:r>
      <w:r w:rsidR="003775E1">
        <w:rPr>
          <w:rFonts w:ascii="Arial" w:hAnsi="Arial" w:cs="Arial"/>
          <w:snapToGrid w:val="0"/>
          <w:sz w:val="24"/>
        </w:rPr>
        <w:t>.</w:t>
      </w:r>
      <w:r w:rsidR="00D41E0B">
        <w:rPr>
          <w:rFonts w:ascii="Arial" w:hAnsi="Arial" w:cs="Arial"/>
          <w:snapToGrid w:val="0"/>
          <w:sz w:val="24"/>
        </w:rPr>
        <w:t>2</w:t>
      </w:r>
      <w:r w:rsidR="003775E1">
        <w:rPr>
          <w:rFonts w:ascii="Arial" w:hAnsi="Arial" w:cs="Arial"/>
          <w:snapToGrid w:val="0"/>
          <w:sz w:val="24"/>
        </w:rPr>
        <w:t>.5.</w:t>
      </w:r>
      <w:r w:rsidR="00D41E0B">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C075247" w14:textId="77777777" w:rsidR="002515C6" w:rsidRDefault="002A2420" w:rsidP="002515C6">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2515C6" w:rsidRPr="002515C6">
        <w:rPr>
          <w:rFonts w:ascii="Arial" w:hAnsi="Arial" w:cs="Arial"/>
          <w:snapToGrid w:val="0"/>
          <w:sz w:val="24"/>
        </w:rPr>
        <w:t xml:space="preserve">Increased number of MBSFN </w:t>
      </w:r>
      <w:proofErr w:type="spellStart"/>
      <w:r w:rsidR="002515C6" w:rsidRPr="002515C6">
        <w:rPr>
          <w:rFonts w:ascii="Arial" w:hAnsi="Arial" w:cs="Arial"/>
          <w:snapToGrid w:val="0"/>
          <w:sz w:val="24"/>
        </w:rPr>
        <w:t>subframes</w:t>
      </w:r>
      <w:proofErr w:type="spellEnd"/>
      <w:r w:rsidR="002515C6" w:rsidRPr="002515C6">
        <w:rPr>
          <w:rFonts w:ascii="Arial" w:hAnsi="Arial" w:cs="Arial"/>
          <w:snapToGrid w:val="0"/>
          <w:sz w:val="24"/>
        </w:rPr>
        <w:t xml:space="preserve"> per radio frame</w:t>
      </w:r>
      <w:bookmarkStart w:id="2" w:name="_GoBack"/>
      <w:bookmarkEnd w:id="2"/>
    </w:p>
    <w:p w14:paraId="476EA4DF" w14:textId="77777777" w:rsidR="00E80D0C" w:rsidRPr="000F29F8" w:rsidRDefault="00E80D0C" w:rsidP="00E80D0C">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77777777"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Pr>
          <w:rFonts w:ascii="Times New Roman"/>
          <w:i/>
          <w:snapToGrid w:val="0"/>
          <w:kern w:val="0"/>
          <w:sz w:val="22"/>
          <w:szCs w:val="22"/>
          <w:lang w:val="en-GB"/>
        </w:rPr>
        <w:t>eMBMS</w:t>
      </w:r>
      <w:proofErr w:type="spellEnd"/>
      <w:r>
        <w:rPr>
          <w:rFonts w:ascii="Times New Roman"/>
          <w:i/>
          <w:snapToGrid w:val="0"/>
          <w:kern w:val="0"/>
          <w:sz w:val="22"/>
          <w:szCs w:val="22"/>
          <w:lang w:val="en-GB"/>
        </w:rPr>
        <w:t xml:space="preserve"> enhancement for LTE</w:t>
      </w:r>
      <w:r>
        <w:rPr>
          <w:rFonts w:ascii="Times New Roman"/>
          <w:snapToGrid w:val="0"/>
          <w:kern w:val="0"/>
          <w:sz w:val="22"/>
          <w:szCs w:val="22"/>
          <w:lang w:val="en-GB"/>
        </w:rPr>
        <w:t xml:space="preserve"> [1] was introduced. The 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12711C20"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2515C6">
        <w:rPr>
          <w:rFonts w:ascii="Times New Roman"/>
          <w:snapToGrid w:val="0"/>
          <w:kern w:val="0"/>
          <w:sz w:val="22"/>
          <w:szCs w:val="22"/>
          <w:lang w:val="en-GB"/>
        </w:rPr>
        <w:t xml:space="preserve">increased numbers of MBSFN </w:t>
      </w:r>
      <w:proofErr w:type="spellStart"/>
      <w:r w:rsidR="002515C6">
        <w:rPr>
          <w:rFonts w:ascii="Times New Roman"/>
          <w:snapToGrid w:val="0"/>
          <w:kern w:val="0"/>
          <w:sz w:val="22"/>
          <w:szCs w:val="22"/>
          <w:lang w:val="en-GB"/>
        </w:rPr>
        <w:t>subframes</w:t>
      </w:r>
      <w:proofErr w:type="spellEnd"/>
      <w:r w:rsidR="002515C6">
        <w:rPr>
          <w:rFonts w:ascii="Times New Roman"/>
          <w:snapToGrid w:val="0"/>
          <w:kern w:val="0"/>
          <w:sz w:val="22"/>
          <w:szCs w:val="22"/>
          <w:lang w:val="en-GB"/>
        </w:rPr>
        <w:t xml:space="preserve"> per radio frame</w:t>
      </w:r>
      <w:r w:rsidR="00A33FC8">
        <w:rPr>
          <w:rFonts w:ascii="Times New Roman"/>
          <w:snapToGrid w:val="0"/>
          <w:kern w:val="0"/>
          <w:sz w:val="22"/>
          <w:szCs w:val="22"/>
          <w:lang w:val="en-GB"/>
        </w:rPr>
        <w:t xml:space="preserve"> and the </w:t>
      </w:r>
      <w:r w:rsidR="00A921A5">
        <w:rPr>
          <w:rFonts w:ascii="Times New Roman"/>
          <w:snapToGrid w:val="0"/>
          <w:kern w:val="0"/>
          <w:sz w:val="22"/>
          <w:szCs w:val="22"/>
          <w:lang w:val="en-GB"/>
        </w:rPr>
        <w:t xml:space="preserve">corresponding impacts on </w:t>
      </w:r>
      <w:proofErr w:type="spellStart"/>
      <w:r w:rsidR="00A921A5">
        <w:rPr>
          <w:rFonts w:ascii="Times New Roman"/>
          <w:snapToGrid w:val="0"/>
          <w:kern w:val="0"/>
          <w:sz w:val="22"/>
          <w:szCs w:val="22"/>
          <w:lang w:val="en-GB"/>
        </w:rPr>
        <w:t>si</w:t>
      </w:r>
      <w:r w:rsidR="00A33FC8">
        <w:rPr>
          <w:rFonts w:ascii="Times New Roman"/>
          <w:snapToGrid w:val="0"/>
          <w:kern w:val="0"/>
          <w:sz w:val="22"/>
          <w:szCs w:val="22"/>
          <w:lang w:val="en-GB"/>
        </w:rPr>
        <w:t>g</w:t>
      </w:r>
      <w:r w:rsidR="00A921A5">
        <w:rPr>
          <w:rFonts w:ascii="Times New Roman"/>
          <w:snapToGrid w:val="0"/>
          <w:kern w:val="0"/>
          <w:sz w:val="22"/>
          <w:szCs w:val="22"/>
          <w:lang w:val="en-GB"/>
        </w:rPr>
        <w:t>n</w:t>
      </w:r>
      <w:r w:rsidR="00A33FC8">
        <w:rPr>
          <w:rFonts w:ascii="Times New Roman"/>
          <w:snapToGrid w:val="0"/>
          <w:kern w:val="0"/>
          <w:sz w:val="22"/>
          <w:szCs w:val="22"/>
          <w:lang w:val="en-GB"/>
        </w:rPr>
        <w:t>aling</w:t>
      </w:r>
      <w:proofErr w:type="spellEnd"/>
      <w:r w:rsidR="00A33FC8">
        <w:rPr>
          <w:rFonts w:ascii="Times New Roman"/>
          <w:snapToGrid w:val="0"/>
          <w:kern w:val="0"/>
          <w:sz w:val="22"/>
          <w:szCs w:val="22"/>
          <w:lang w:val="en-GB"/>
        </w:rPr>
        <w:t>, cell acquisition and system information.</w:t>
      </w:r>
    </w:p>
    <w:p w14:paraId="225AC796" w14:textId="77777777" w:rsidR="00D57529" w:rsidRPr="00111B9A" w:rsidRDefault="00D57529" w:rsidP="00D57529">
      <w:pPr>
        <w:pStyle w:val="LGTdoc0"/>
        <w:spacing w:afterLines="0" w:after="120" w:line="240" w:lineRule="auto"/>
        <w:ind w:left="792"/>
        <w:rPr>
          <w:szCs w:val="22"/>
        </w:rPr>
      </w:pPr>
    </w:p>
    <w:p w14:paraId="0DD87E91" w14:textId="39DEAA4D"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Mechanisms to enable more MBSFN </w:t>
      </w:r>
      <w:proofErr w:type="spellStart"/>
      <w:r>
        <w:rPr>
          <w:rFonts w:ascii="Arial" w:hAnsi="Arial" w:cs="Arial"/>
          <w:lang w:val="en-US"/>
        </w:rPr>
        <w:t>subframes</w:t>
      </w:r>
      <w:proofErr w:type="spellEnd"/>
      <w:r>
        <w:rPr>
          <w:rFonts w:ascii="Arial" w:hAnsi="Arial" w:cs="Arial"/>
          <w:lang w:val="en-US"/>
        </w:rPr>
        <w:t xml:space="preserve"> per radio frame</w:t>
      </w:r>
    </w:p>
    <w:p w14:paraId="02AA7FE4" w14:textId="0E3B98F9" w:rsidR="00A03A56" w:rsidRDefault="00EF71A8" w:rsidP="002515C6">
      <w:pPr>
        <w:pStyle w:val="LGTdoc1"/>
        <w:spacing w:beforeLines="0" w:before="120" w:after="220" w:afterAutospacing="0"/>
        <w:rPr>
          <w:b w:val="0"/>
          <w:sz w:val="22"/>
          <w:szCs w:val="22"/>
        </w:rPr>
      </w:pPr>
      <w:r w:rsidRPr="00EF71A8">
        <w:rPr>
          <w:b w:val="0"/>
          <w:sz w:val="22"/>
          <w:szCs w:val="22"/>
        </w:rPr>
        <w:t xml:space="preserve">In current Rel-13 LTE </w:t>
      </w:r>
      <w:r>
        <w:rPr>
          <w:b w:val="0"/>
          <w:sz w:val="22"/>
          <w:szCs w:val="22"/>
        </w:rPr>
        <w:t xml:space="preserve">only up to 6 </w:t>
      </w:r>
      <w:proofErr w:type="spellStart"/>
      <w:r>
        <w:rPr>
          <w:b w:val="0"/>
          <w:sz w:val="22"/>
          <w:szCs w:val="22"/>
        </w:rPr>
        <w:t>subframes</w:t>
      </w:r>
      <w:proofErr w:type="spellEnd"/>
      <w:r>
        <w:rPr>
          <w:b w:val="0"/>
          <w:sz w:val="22"/>
          <w:szCs w:val="22"/>
        </w:rPr>
        <w:t xml:space="preserve"> per radio frame can be configured as MBSFN </w:t>
      </w:r>
      <w:proofErr w:type="spellStart"/>
      <w:r>
        <w:rPr>
          <w:b w:val="0"/>
          <w:sz w:val="22"/>
          <w:szCs w:val="22"/>
        </w:rPr>
        <w:t>subframes</w:t>
      </w:r>
      <w:proofErr w:type="spellEnd"/>
      <w:r>
        <w:rPr>
          <w:b w:val="0"/>
          <w:sz w:val="22"/>
          <w:szCs w:val="22"/>
        </w:rPr>
        <w:t xml:space="preserve">, which reduces the data rate achievable by MBMS services. </w:t>
      </w:r>
      <w:r w:rsidR="00AE0284">
        <w:rPr>
          <w:b w:val="0"/>
          <w:sz w:val="22"/>
          <w:szCs w:val="22"/>
        </w:rPr>
        <w:t xml:space="preserve">For </w:t>
      </w:r>
      <w:r w:rsidR="00143EA3">
        <w:rPr>
          <w:b w:val="0"/>
          <w:sz w:val="22"/>
          <w:szCs w:val="22"/>
        </w:rPr>
        <w:t>Rel-14</w:t>
      </w:r>
      <w:r w:rsidR="00AE0284">
        <w:rPr>
          <w:b w:val="0"/>
          <w:sz w:val="22"/>
          <w:szCs w:val="22"/>
        </w:rPr>
        <w:t xml:space="preserve">, the </w:t>
      </w:r>
      <w:proofErr w:type="spellStart"/>
      <w:r w:rsidR="00AE0284">
        <w:rPr>
          <w:b w:val="0"/>
          <w:i/>
          <w:sz w:val="22"/>
          <w:szCs w:val="22"/>
        </w:rPr>
        <w:t>subframeAllocation</w:t>
      </w:r>
      <w:proofErr w:type="spellEnd"/>
      <w:r w:rsidR="00AE0284">
        <w:rPr>
          <w:b w:val="0"/>
          <w:sz w:val="22"/>
          <w:szCs w:val="22"/>
        </w:rPr>
        <w:t xml:space="preserve"> parameter in </w:t>
      </w:r>
      <w:r w:rsidR="00AE0284">
        <w:rPr>
          <w:b w:val="0"/>
          <w:i/>
          <w:sz w:val="22"/>
          <w:szCs w:val="22"/>
        </w:rPr>
        <w:t>MBSFN-</w:t>
      </w:r>
      <w:proofErr w:type="spellStart"/>
      <w:r w:rsidR="00AE0284">
        <w:rPr>
          <w:b w:val="0"/>
          <w:i/>
          <w:sz w:val="22"/>
          <w:szCs w:val="22"/>
        </w:rPr>
        <w:t>SubframeConfig</w:t>
      </w:r>
      <w:proofErr w:type="spellEnd"/>
      <w:r w:rsidR="00AE0284">
        <w:rPr>
          <w:b w:val="0"/>
          <w:sz w:val="22"/>
          <w:szCs w:val="22"/>
        </w:rPr>
        <w:t xml:space="preserve"> can be modified to allow for signalling of more MBSFN </w:t>
      </w:r>
      <w:proofErr w:type="spellStart"/>
      <w:r w:rsidR="00AE0284">
        <w:rPr>
          <w:b w:val="0"/>
          <w:sz w:val="22"/>
          <w:szCs w:val="22"/>
        </w:rPr>
        <w:t>subframes</w:t>
      </w:r>
      <w:proofErr w:type="spellEnd"/>
      <w:r w:rsidR="00AE0284">
        <w:rPr>
          <w:b w:val="0"/>
          <w:sz w:val="22"/>
          <w:szCs w:val="22"/>
        </w:rPr>
        <w:t>.</w:t>
      </w:r>
      <w:r w:rsidR="00A03A56">
        <w:rPr>
          <w:b w:val="0"/>
          <w:sz w:val="22"/>
          <w:szCs w:val="22"/>
        </w:rPr>
        <w:t xml:space="preserve"> </w:t>
      </w:r>
      <w:r w:rsidR="006F5C8E">
        <w:rPr>
          <w:b w:val="0"/>
          <w:sz w:val="22"/>
          <w:szCs w:val="22"/>
        </w:rPr>
        <w:t>We</w:t>
      </w:r>
      <w:r w:rsidR="00A03A56">
        <w:rPr>
          <w:b w:val="0"/>
          <w:sz w:val="22"/>
          <w:szCs w:val="22"/>
        </w:rPr>
        <w:t xml:space="preserve"> propose to have one </w:t>
      </w:r>
      <w:r w:rsidR="006F5C8E">
        <w:rPr>
          <w:b w:val="0"/>
          <w:sz w:val="22"/>
          <w:szCs w:val="22"/>
        </w:rPr>
        <w:t>non-MBSFN</w:t>
      </w:r>
      <w:r w:rsidR="00A03A56">
        <w:rPr>
          <w:b w:val="0"/>
          <w:sz w:val="22"/>
          <w:szCs w:val="22"/>
        </w:rPr>
        <w:t xml:space="preserve"> </w:t>
      </w:r>
      <w:proofErr w:type="spellStart"/>
      <w:r w:rsidR="00A03A56">
        <w:rPr>
          <w:b w:val="0"/>
          <w:sz w:val="22"/>
          <w:szCs w:val="22"/>
        </w:rPr>
        <w:t>subframe</w:t>
      </w:r>
      <w:proofErr w:type="spellEnd"/>
      <w:r w:rsidR="00A03A56">
        <w:rPr>
          <w:b w:val="0"/>
          <w:sz w:val="22"/>
          <w:szCs w:val="22"/>
        </w:rPr>
        <w:t xml:space="preserve"> transmitted every 40 or 80ms. This </w:t>
      </w:r>
      <w:proofErr w:type="spellStart"/>
      <w:r w:rsidR="00A03A56">
        <w:rPr>
          <w:b w:val="0"/>
          <w:sz w:val="22"/>
          <w:szCs w:val="22"/>
        </w:rPr>
        <w:t>subframe</w:t>
      </w:r>
      <w:proofErr w:type="spellEnd"/>
      <w:r w:rsidR="00A03A56">
        <w:rPr>
          <w:b w:val="0"/>
          <w:sz w:val="22"/>
          <w:szCs w:val="22"/>
        </w:rPr>
        <w:t xml:space="preserve"> can be used for measurements and system information, for example.</w:t>
      </w:r>
    </w:p>
    <w:p w14:paraId="66AA99E4" w14:textId="61F8EDF8" w:rsidR="002515C6" w:rsidRDefault="00AE0284" w:rsidP="002515C6">
      <w:pPr>
        <w:pStyle w:val="LGTdoc1"/>
        <w:spacing w:beforeLines="0" w:before="120" w:after="220" w:afterAutospacing="0"/>
        <w:rPr>
          <w:b w:val="0"/>
          <w:sz w:val="22"/>
          <w:szCs w:val="22"/>
        </w:rPr>
      </w:pPr>
      <w:r>
        <w:rPr>
          <w:b w:val="0"/>
          <w:sz w:val="22"/>
          <w:szCs w:val="22"/>
        </w:rPr>
        <w:t>For example, the current ASN.1 is as follows:</w:t>
      </w:r>
    </w:p>
    <w:p w14:paraId="0D199270" w14:textId="77777777" w:rsidR="00AE0284" w:rsidRPr="00D05729" w:rsidRDefault="00AE0284" w:rsidP="00AE0284">
      <w:pPr>
        <w:pStyle w:val="PL"/>
        <w:shd w:val="clear" w:color="auto" w:fill="E6E6E6"/>
      </w:pPr>
      <w:r w:rsidRPr="00D05729">
        <w:t>subframeAllocation</w:t>
      </w:r>
      <w:r w:rsidRPr="00D05729">
        <w:tab/>
      </w:r>
      <w:r w:rsidRPr="00D05729">
        <w:tab/>
      </w:r>
      <w:r w:rsidRPr="00D05729">
        <w:tab/>
      </w:r>
      <w:r w:rsidRPr="00D05729">
        <w:tab/>
      </w:r>
      <w:r w:rsidRPr="00D05729">
        <w:tab/>
        <w:t>CHOICE {</w:t>
      </w:r>
    </w:p>
    <w:p w14:paraId="29139A19" w14:textId="77777777"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(SIZE(6)),</w:t>
      </w:r>
    </w:p>
    <w:p w14:paraId="700B6887" w14:textId="77777777"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(SIZE(24))</w:t>
      </w:r>
    </w:p>
    <w:p w14:paraId="00B5ECC5" w14:textId="77777777" w:rsidR="00AE0284" w:rsidRPr="00D05729" w:rsidRDefault="00AE0284" w:rsidP="00AE0284">
      <w:pPr>
        <w:pStyle w:val="PL"/>
        <w:shd w:val="clear" w:color="auto" w:fill="E6E6E6"/>
      </w:pPr>
      <w:r w:rsidRPr="00D05729">
        <w:tab/>
        <w:t>}</w:t>
      </w:r>
    </w:p>
    <w:bookmarkEnd w:id="0"/>
    <w:bookmarkEnd w:id="1"/>
    <w:p w14:paraId="4E61E511" w14:textId="296F869B" w:rsidR="00AE0284" w:rsidRDefault="002D7942" w:rsidP="00597774">
      <w:pPr>
        <w:pStyle w:val="LGTdoc1"/>
        <w:spacing w:beforeLines="0" w:before="120" w:after="220" w:afterAutospacing="0"/>
        <w:rPr>
          <w:b w:val="0"/>
          <w:sz w:val="22"/>
          <w:szCs w:val="22"/>
        </w:rPr>
      </w:pPr>
      <w:r>
        <w:rPr>
          <w:b w:val="0"/>
          <w:sz w:val="22"/>
          <w:szCs w:val="22"/>
        </w:rPr>
        <w:t>And the new signalling could be as follows</w:t>
      </w:r>
    </w:p>
    <w:p w14:paraId="64DDC6F5" w14:textId="0BFDB777" w:rsidR="00AE0284" w:rsidRPr="00D05729" w:rsidRDefault="00AE0284" w:rsidP="00AE0284">
      <w:pPr>
        <w:pStyle w:val="PL"/>
        <w:shd w:val="clear" w:color="auto" w:fill="E6E6E6"/>
      </w:pPr>
      <w:r w:rsidRPr="00D05729">
        <w:t>subframeAllocation</w:t>
      </w:r>
      <w:r>
        <w:t>-r14</w:t>
      </w:r>
      <w:r w:rsidRPr="00D05729">
        <w:tab/>
      </w:r>
      <w:r w:rsidRPr="00D05729">
        <w:tab/>
      </w:r>
      <w:r w:rsidRPr="00D05729">
        <w:tab/>
      </w:r>
      <w:r w:rsidRPr="00D05729">
        <w:tab/>
      </w:r>
      <w:r w:rsidRPr="00D05729">
        <w:tab/>
        <w:t>CHOICE {</w:t>
      </w:r>
    </w:p>
    <w:p w14:paraId="2B26855D" w14:textId="5730C1E9"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w:t>
      </w:r>
      <w:r w:rsidR="00A03A56">
        <w:t>9</w:t>
      </w:r>
      <w:r w:rsidRPr="00D05729">
        <w:t>)),</w:t>
      </w:r>
    </w:p>
    <w:p w14:paraId="7FD70AE3" w14:textId="09CAEB0C"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w:t>
      </w:r>
      <w:r w:rsidR="00A03A56">
        <w:t>39</w:t>
      </w:r>
      <w:r w:rsidRPr="00D05729">
        <w:t>))</w:t>
      </w:r>
    </w:p>
    <w:p w14:paraId="77C998F4" w14:textId="77777777" w:rsidR="00AE0284" w:rsidRPr="00D05729" w:rsidRDefault="00AE0284" w:rsidP="00AE0284">
      <w:pPr>
        <w:pStyle w:val="PL"/>
        <w:shd w:val="clear" w:color="auto" w:fill="E6E6E6"/>
      </w:pPr>
      <w:r w:rsidRPr="00D05729">
        <w:tab/>
        <w:t>}</w:t>
      </w:r>
    </w:p>
    <w:p w14:paraId="1E0C1A67" w14:textId="20862CD2" w:rsidR="00AE0284" w:rsidRDefault="00AE0284" w:rsidP="00597774">
      <w:pPr>
        <w:pStyle w:val="LGTdoc1"/>
        <w:spacing w:beforeLines="0" w:before="120" w:after="220" w:afterAutospacing="0"/>
        <w:rPr>
          <w:b w:val="0"/>
          <w:sz w:val="22"/>
          <w:szCs w:val="22"/>
        </w:rPr>
      </w:pPr>
      <w:r>
        <w:rPr>
          <w:b w:val="0"/>
          <w:sz w:val="22"/>
          <w:szCs w:val="22"/>
        </w:rPr>
        <w:t xml:space="preserve">Where the new size of the bitmask is </w:t>
      </w:r>
      <w:r w:rsidR="00A03A56">
        <w:rPr>
          <w:b w:val="0"/>
          <w:sz w:val="22"/>
          <w:szCs w:val="22"/>
        </w:rPr>
        <w:t>9</w:t>
      </w:r>
      <w:r>
        <w:rPr>
          <w:b w:val="0"/>
          <w:sz w:val="22"/>
          <w:szCs w:val="22"/>
        </w:rPr>
        <w:t xml:space="preserve"> and </w:t>
      </w:r>
      <w:r w:rsidR="00A03A56">
        <w:rPr>
          <w:b w:val="0"/>
          <w:sz w:val="22"/>
          <w:szCs w:val="22"/>
        </w:rPr>
        <w:t>39</w:t>
      </w:r>
      <w:r>
        <w:rPr>
          <w:b w:val="0"/>
          <w:sz w:val="22"/>
          <w:szCs w:val="22"/>
        </w:rPr>
        <w:t xml:space="preserve"> to signal MBSFN configuration for </w:t>
      </w:r>
      <w:r w:rsidR="00143EA3">
        <w:rPr>
          <w:b w:val="0"/>
          <w:sz w:val="22"/>
          <w:szCs w:val="22"/>
        </w:rPr>
        <w:t>one</w:t>
      </w:r>
      <w:r>
        <w:rPr>
          <w:b w:val="0"/>
          <w:sz w:val="22"/>
          <w:szCs w:val="22"/>
        </w:rPr>
        <w:t xml:space="preserve"> and four radio frames, respectively. </w:t>
      </w:r>
      <w:r w:rsidR="00A03A56">
        <w:rPr>
          <w:b w:val="0"/>
          <w:sz w:val="22"/>
          <w:szCs w:val="22"/>
        </w:rPr>
        <w:t xml:space="preserve">The first </w:t>
      </w:r>
      <w:proofErr w:type="spellStart"/>
      <w:r w:rsidR="00A03A56">
        <w:rPr>
          <w:b w:val="0"/>
          <w:sz w:val="22"/>
          <w:szCs w:val="22"/>
        </w:rPr>
        <w:t>subframe</w:t>
      </w:r>
      <w:proofErr w:type="spellEnd"/>
      <w:r w:rsidR="00A03A56">
        <w:rPr>
          <w:b w:val="0"/>
          <w:sz w:val="22"/>
          <w:szCs w:val="22"/>
        </w:rPr>
        <w:t xml:space="preserve"> in each period of 10 or 40 </w:t>
      </w:r>
      <w:proofErr w:type="spellStart"/>
      <w:r w:rsidR="00A03A56">
        <w:rPr>
          <w:b w:val="0"/>
          <w:sz w:val="22"/>
          <w:szCs w:val="22"/>
        </w:rPr>
        <w:t>ms</w:t>
      </w:r>
      <w:proofErr w:type="spellEnd"/>
      <w:r w:rsidR="00A03A56">
        <w:rPr>
          <w:b w:val="0"/>
          <w:sz w:val="22"/>
          <w:szCs w:val="22"/>
        </w:rPr>
        <w:t xml:space="preserve"> is set to be </w:t>
      </w:r>
      <w:r w:rsidR="006F5C8E">
        <w:rPr>
          <w:b w:val="0"/>
          <w:sz w:val="22"/>
          <w:szCs w:val="22"/>
        </w:rPr>
        <w:t xml:space="preserve">non-MBSFN for discovery and broadcast information (see Section </w:t>
      </w:r>
      <w:r w:rsidR="006F5C8E">
        <w:rPr>
          <w:b w:val="0"/>
          <w:sz w:val="22"/>
          <w:szCs w:val="22"/>
        </w:rPr>
        <w:fldChar w:fldCharType="begin"/>
      </w:r>
      <w:r w:rsidR="006F5C8E">
        <w:rPr>
          <w:b w:val="0"/>
          <w:sz w:val="22"/>
          <w:szCs w:val="22"/>
        </w:rPr>
        <w:instrText xml:space="preserve"> REF _Ref450661455 \r \h </w:instrText>
      </w:r>
      <w:r w:rsidR="006F5C8E">
        <w:rPr>
          <w:b w:val="0"/>
          <w:sz w:val="22"/>
          <w:szCs w:val="22"/>
        </w:rPr>
      </w:r>
      <w:r w:rsidR="006F5C8E">
        <w:rPr>
          <w:b w:val="0"/>
          <w:sz w:val="22"/>
          <w:szCs w:val="22"/>
        </w:rPr>
        <w:fldChar w:fldCharType="separate"/>
      </w:r>
      <w:r w:rsidR="006F5C8E">
        <w:rPr>
          <w:b w:val="0"/>
          <w:sz w:val="22"/>
          <w:szCs w:val="22"/>
        </w:rPr>
        <w:t>3</w:t>
      </w:r>
      <w:r w:rsidR="006F5C8E">
        <w:rPr>
          <w:b w:val="0"/>
          <w:sz w:val="22"/>
          <w:szCs w:val="22"/>
        </w:rPr>
        <w:fldChar w:fldCharType="end"/>
      </w:r>
      <w:r w:rsidR="006F5C8E">
        <w:rPr>
          <w:b w:val="0"/>
          <w:sz w:val="22"/>
          <w:szCs w:val="22"/>
        </w:rPr>
        <w:t>)</w:t>
      </w:r>
      <w:r w:rsidR="00A03A56">
        <w:rPr>
          <w:b w:val="0"/>
          <w:sz w:val="22"/>
          <w:szCs w:val="22"/>
        </w:rPr>
        <w:t>.</w:t>
      </w:r>
    </w:p>
    <w:p w14:paraId="7FD40967" w14:textId="74BD11B2" w:rsidR="00597774" w:rsidRPr="000E0B12" w:rsidRDefault="002515C6" w:rsidP="00597774">
      <w:pPr>
        <w:pStyle w:val="LGTdoc1"/>
        <w:spacing w:beforeLines="0" w:before="120" w:after="220" w:afterAutospacing="0"/>
        <w:rPr>
          <w:sz w:val="22"/>
          <w:szCs w:val="22"/>
        </w:rPr>
      </w:pPr>
      <w:r w:rsidRPr="000E0B12">
        <w:rPr>
          <w:sz w:val="22"/>
          <w:szCs w:val="22"/>
          <w:u w:val="single"/>
        </w:rPr>
        <w:t xml:space="preserve">Proposal 1: </w:t>
      </w:r>
      <w:r w:rsidR="00EF71A8" w:rsidRPr="000E0B12">
        <w:rPr>
          <w:sz w:val="22"/>
          <w:szCs w:val="22"/>
        </w:rPr>
        <w:t xml:space="preserve">Change the </w:t>
      </w:r>
      <w:r w:rsidR="002D7942" w:rsidRPr="000E0B12">
        <w:rPr>
          <w:sz w:val="22"/>
          <w:szCs w:val="22"/>
        </w:rPr>
        <w:t xml:space="preserve">RRC </w:t>
      </w:r>
      <w:r w:rsidR="00EF71A8" w:rsidRPr="000E0B12">
        <w:rPr>
          <w:sz w:val="22"/>
          <w:szCs w:val="22"/>
        </w:rPr>
        <w:t xml:space="preserve">MBSFN signalling to enable </w:t>
      </w:r>
      <w:r w:rsidR="002D7942" w:rsidRPr="000E0B12">
        <w:rPr>
          <w:sz w:val="22"/>
          <w:szCs w:val="22"/>
        </w:rPr>
        <w:t xml:space="preserve">setting </w:t>
      </w:r>
      <w:r w:rsidR="00A03A56" w:rsidRPr="000E0B12">
        <w:rPr>
          <w:sz w:val="22"/>
          <w:szCs w:val="22"/>
        </w:rPr>
        <w:t xml:space="preserve">almost </w:t>
      </w:r>
      <w:r w:rsidR="00143EA3" w:rsidRPr="000E0B12">
        <w:rPr>
          <w:sz w:val="22"/>
          <w:szCs w:val="22"/>
        </w:rPr>
        <w:t xml:space="preserve">all </w:t>
      </w:r>
      <w:proofErr w:type="spellStart"/>
      <w:r w:rsidR="00143EA3" w:rsidRPr="000E0B12">
        <w:rPr>
          <w:sz w:val="22"/>
          <w:szCs w:val="22"/>
        </w:rPr>
        <w:t>subframes</w:t>
      </w:r>
      <w:proofErr w:type="spellEnd"/>
      <w:r w:rsidR="002D7942" w:rsidRPr="000E0B12">
        <w:rPr>
          <w:sz w:val="22"/>
          <w:szCs w:val="22"/>
        </w:rPr>
        <w:t xml:space="preserve"> as MBSFN</w:t>
      </w:r>
      <w:r w:rsidR="008961FB" w:rsidRPr="000E0B12">
        <w:rPr>
          <w:sz w:val="22"/>
          <w:szCs w:val="22"/>
        </w:rPr>
        <w:t>.</w:t>
      </w:r>
      <w:r w:rsidR="00A03A56" w:rsidRPr="000E0B12">
        <w:rPr>
          <w:sz w:val="22"/>
          <w:szCs w:val="22"/>
        </w:rPr>
        <w:t xml:space="preserve"> At least one </w:t>
      </w:r>
      <w:proofErr w:type="spellStart"/>
      <w:r w:rsidR="00A03A56" w:rsidRPr="000E0B12">
        <w:rPr>
          <w:sz w:val="22"/>
          <w:szCs w:val="22"/>
        </w:rPr>
        <w:t>subframe</w:t>
      </w:r>
      <w:proofErr w:type="spellEnd"/>
      <w:r w:rsidR="00A03A56" w:rsidRPr="000E0B12">
        <w:rPr>
          <w:sz w:val="22"/>
          <w:szCs w:val="22"/>
        </w:rPr>
        <w:t xml:space="preserve"> is reserved to unicast in each period for measure</w:t>
      </w:r>
      <w:r w:rsidR="000E0B12" w:rsidRPr="000E0B12">
        <w:rPr>
          <w:sz w:val="22"/>
          <w:szCs w:val="22"/>
        </w:rPr>
        <w:t>ments and discovery signals.</w:t>
      </w:r>
    </w:p>
    <w:p w14:paraId="5A375299" w14:textId="4A32FEA1" w:rsidR="00EF71A8" w:rsidRDefault="00A03A56" w:rsidP="00597774">
      <w:pPr>
        <w:pStyle w:val="LGTdoc1"/>
        <w:spacing w:beforeLines="0" w:before="120" w:after="220" w:afterAutospacing="0"/>
        <w:rPr>
          <w:b w:val="0"/>
          <w:sz w:val="22"/>
          <w:szCs w:val="22"/>
        </w:rPr>
      </w:pPr>
      <w:r>
        <w:rPr>
          <w:b w:val="0"/>
          <w:sz w:val="22"/>
          <w:szCs w:val="22"/>
        </w:rPr>
        <w:t xml:space="preserve">With the constraint of having to transmit one unicast </w:t>
      </w:r>
      <w:proofErr w:type="spellStart"/>
      <w:r>
        <w:rPr>
          <w:b w:val="0"/>
          <w:sz w:val="22"/>
          <w:szCs w:val="22"/>
        </w:rPr>
        <w:t>subframe</w:t>
      </w:r>
      <w:proofErr w:type="spellEnd"/>
      <w:r>
        <w:rPr>
          <w:b w:val="0"/>
          <w:sz w:val="22"/>
          <w:szCs w:val="22"/>
        </w:rPr>
        <w:t xml:space="preserve"> every 10/40ms, the minimum overhead we can support is 1/40. If we want to further reduce this overhead (at the expense of longer acquisition/measurement time), we can include a new </w:t>
      </w:r>
      <w:proofErr w:type="spellStart"/>
      <w:r>
        <w:rPr>
          <w:b w:val="0"/>
          <w:sz w:val="22"/>
          <w:szCs w:val="22"/>
        </w:rPr>
        <w:t>subframeAllocation</w:t>
      </w:r>
      <w:proofErr w:type="spellEnd"/>
      <w:r>
        <w:rPr>
          <w:b w:val="0"/>
          <w:sz w:val="22"/>
          <w:szCs w:val="22"/>
        </w:rPr>
        <w:t xml:space="preserve"> type to signal the allocation every 80ms </w:t>
      </w:r>
      <w:r w:rsidR="008961FB">
        <w:rPr>
          <w:b w:val="0"/>
          <w:sz w:val="22"/>
          <w:szCs w:val="22"/>
        </w:rPr>
        <w:t xml:space="preserve">(the minimum overhead due to unicast is reduced from 1/40 to 1/80). </w:t>
      </w:r>
    </w:p>
    <w:p w14:paraId="033A3471" w14:textId="20FA4990" w:rsidR="002138F9" w:rsidRPr="000E0B12" w:rsidRDefault="002138F9" w:rsidP="00597774">
      <w:pPr>
        <w:pStyle w:val="LGTdoc1"/>
        <w:spacing w:beforeLines="0" w:before="120" w:after="220" w:afterAutospacing="0"/>
        <w:rPr>
          <w:sz w:val="22"/>
          <w:szCs w:val="22"/>
        </w:rPr>
      </w:pPr>
      <w:r w:rsidRPr="000E0B12">
        <w:rPr>
          <w:sz w:val="22"/>
          <w:szCs w:val="22"/>
          <w:u w:val="single"/>
        </w:rPr>
        <w:t>Proposal 2:</w:t>
      </w:r>
      <w:r w:rsidRPr="000E0B12">
        <w:rPr>
          <w:sz w:val="22"/>
          <w:szCs w:val="22"/>
        </w:rPr>
        <w:t xml:space="preserve"> </w:t>
      </w:r>
      <w:r w:rsidR="008961FB" w:rsidRPr="000E0B12">
        <w:rPr>
          <w:sz w:val="22"/>
          <w:szCs w:val="22"/>
        </w:rPr>
        <w:t>Enable the possibili</w:t>
      </w:r>
      <w:r w:rsidR="00B61705" w:rsidRPr="000E0B12">
        <w:rPr>
          <w:sz w:val="22"/>
          <w:szCs w:val="22"/>
        </w:rPr>
        <w:t xml:space="preserve">ty of signalling MBSFN </w:t>
      </w:r>
      <w:proofErr w:type="spellStart"/>
      <w:r w:rsidR="00B61705" w:rsidRPr="000E0B12">
        <w:rPr>
          <w:sz w:val="22"/>
          <w:szCs w:val="22"/>
        </w:rPr>
        <w:t>subframe</w:t>
      </w:r>
      <w:proofErr w:type="spellEnd"/>
      <w:r w:rsidR="00B61705" w:rsidRPr="000E0B12">
        <w:rPr>
          <w:sz w:val="22"/>
          <w:szCs w:val="22"/>
        </w:rPr>
        <w:t xml:space="preserve"> pattern</w:t>
      </w:r>
      <w:r w:rsidR="008961FB" w:rsidRPr="000E0B12">
        <w:rPr>
          <w:sz w:val="22"/>
          <w:szCs w:val="22"/>
        </w:rPr>
        <w:t xml:space="preserve"> per 80ms</w:t>
      </w:r>
      <w:r w:rsidR="00A03A56" w:rsidRPr="000E0B12">
        <w:rPr>
          <w:sz w:val="22"/>
          <w:szCs w:val="22"/>
        </w:rPr>
        <w:t>.</w:t>
      </w:r>
    </w:p>
    <w:p w14:paraId="4DE37FCD" w14:textId="1C39C837" w:rsidR="00143EA3" w:rsidRDefault="00143EA3" w:rsidP="00143EA3">
      <w:pPr>
        <w:pStyle w:val="LGTdoc1"/>
        <w:spacing w:beforeLines="0" w:before="120" w:after="220" w:afterAutospacing="0"/>
        <w:rPr>
          <w:b w:val="0"/>
          <w:sz w:val="22"/>
          <w:szCs w:val="22"/>
          <w:highlight w:val="yellow"/>
        </w:rPr>
      </w:pPr>
    </w:p>
    <w:p w14:paraId="1B65B42E" w14:textId="77777777" w:rsidR="00A03A56" w:rsidRDefault="00A03A56" w:rsidP="00143EA3">
      <w:pPr>
        <w:pStyle w:val="LGTdoc1"/>
        <w:spacing w:beforeLines="0" w:before="120" w:after="220" w:afterAutospacing="0"/>
        <w:rPr>
          <w:b w:val="0"/>
          <w:sz w:val="22"/>
          <w:szCs w:val="22"/>
          <w:highlight w:val="yellow"/>
        </w:rPr>
      </w:pPr>
    </w:p>
    <w:p w14:paraId="07580733" w14:textId="43294CCE" w:rsidR="006F5C8E" w:rsidRDefault="006F5C8E" w:rsidP="006F5C8E">
      <w:pPr>
        <w:pStyle w:val="LGTdoc1"/>
        <w:numPr>
          <w:ilvl w:val="0"/>
          <w:numId w:val="3"/>
        </w:numPr>
        <w:spacing w:beforeLines="0" w:before="120" w:after="220" w:afterAutospacing="0"/>
        <w:ind w:left="432" w:hanging="432"/>
        <w:rPr>
          <w:rFonts w:ascii="Arial" w:hAnsi="Arial" w:cs="Arial"/>
          <w:lang w:val="en-US"/>
        </w:rPr>
      </w:pPr>
      <w:bookmarkStart w:id="3" w:name="_Ref450661455"/>
      <w:r>
        <w:rPr>
          <w:rFonts w:ascii="Arial" w:hAnsi="Arial" w:cs="Arial"/>
          <w:lang w:val="en-US"/>
        </w:rPr>
        <w:lastRenderedPageBreak/>
        <w:t>Cell discovery mechanism</w:t>
      </w:r>
      <w:bookmarkEnd w:id="3"/>
    </w:p>
    <w:p w14:paraId="717A43AF" w14:textId="2C511B77" w:rsidR="006F5C8E" w:rsidRDefault="006F5C8E" w:rsidP="006F5C8E">
      <w:pPr>
        <w:pStyle w:val="LGTdoc1"/>
        <w:spacing w:beforeLines="0" w:before="120" w:after="220" w:afterAutospacing="0"/>
        <w:rPr>
          <w:b w:val="0"/>
          <w:sz w:val="22"/>
          <w:szCs w:val="22"/>
        </w:rPr>
      </w:pPr>
      <w:r>
        <w:rPr>
          <w:b w:val="0"/>
          <w:sz w:val="22"/>
          <w:szCs w:val="22"/>
        </w:rPr>
        <w:t xml:space="preserve">Due to the increased number of MBSFN </w:t>
      </w:r>
      <w:proofErr w:type="spellStart"/>
      <w:r>
        <w:rPr>
          <w:b w:val="0"/>
          <w:sz w:val="22"/>
          <w:szCs w:val="22"/>
        </w:rPr>
        <w:t>subframes</w:t>
      </w:r>
      <w:proofErr w:type="spellEnd"/>
      <w:r>
        <w:rPr>
          <w:b w:val="0"/>
          <w:sz w:val="22"/>
          <w:szCs w:val="22"/>
        </w:rPr>
        <w:t xml:space="preserve"> per radio frame, the cell discovery mechanisms have to be changed. For example, current LTE transmits PSS in every </w:t>
      </w:r>
      <w:proofErr w:type="spellStart"/>
      <w:r>
        <w:rPr>
          <w:b w:val="0"/>
          <w:sz w:val="22"/>
          <w:szCs w:val="22"/>
        </w:rPr>
        <w:t>subframe</w:t>
      </w:r>
      <w:proofErr w:type="spellEnd"/>
      <w:r>
        <w:rPr>
          <w:b w:val="0"/>
          <w:sz w:val="22"/>
          <w:szCs w:val="22"/>
        </w:rPr>
        <w:t xml:space="preserve"> 0 and 5, and PBCH in every </w:t>
      </w:r>
      <w:proofErr w:type="spellStart"/>
      <w:r>
        <w:rPr>
          <w:b w:val="0"/>
          <w:sz w:val="22"/>
          <w:szCs w:val="22"/>
        </w:rPr>
        <w:t>subframe</w:t>
      </w:r>
      <w:proofErr w:type="spellEnd"/>
      <w:r>
        <w:rPr>
          <w:b w:val="0"/>
          <w:sz w:val="22"/>
          <w:szCs w:val="22"/>
        </w:rPr>
        <w:t xml:space="preserve"> 0. Most of these </w:t>
      </w:r>
      <w:proofErr w:type="spellStart"/>
      <w:r>
        <w:rPr>
          <w:b w:val="0"/>
          <w:sz w:val="22"/>
          <w:szCs w:val="22"/>
        </w:rPr>
        <w:t>subframes</w:t>
      </w:r>
      <w:proofErr w:type="spellEnd"/>
      <w:r>
        <w:rPr>
          <w:b w:val="0"/>
          <w:sz w:val="22"/>
          <w:szCs w:val="22"/>
        </w:rPr>
        <w:t xml:space="preserve"> may not be available anymore due to MBSFN operation.</w:t>
      </w:r>
    </w:p>
    <w:p w14:paraId="1B447534" w14:textId="2C597048" w:rsidR="006F5C8E" w:rsidRDefault="006F5C8E" w:rsidP="006F5C8E">
      <w:pPr>
        <w:pStyle w:val="LGTdoc1"/>
        <w:spacing w:beforeLines="0" w:before="120" w:after="220" w:afterAutospacing="0"/>
        <w:rPr>
          <w:b w:val="0"/>
          <w:sz w:val="22"/>
          <w:szCs w:val="22"/>
        </w:rPr>
      </w:pPr>
      <w:r>
        <w:rPr>
          <w:b w:val="0"/>
          <w:sz w:val="22"/>
          <w:szCs w:val="22"/>
        </w:rPr>
        <w:t>One option would be to rely on new PSS/SSS/PBCH/SIBs transmitted in SFN mode. Although this may be beneficial from an interference point of view (cell edge UEs will have constructive interference from neighbour cells) it has the following problems:</w:t>
      </w:r>
    </w:p>
    <w:p w14:paraId="2E73D259" w14:textId="2F465A2C"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S</w:t>
      </w:r>
      <w:r>
        <w:rPr>
          <w:b w:val="0"/>
          <w:sz w:val="22"/>
          <w:szCs w:val="22"/>
          <w:u w:val="single"/>
        </w:rPr>
        <w:t xml:space="preserve">pecification impact: </w:t>
      </w:r>
      <w:r>
        <w:rPr>
          <w:b w:val="0"/>
          <w:sz w:val="22"/>
          <w:szCs w:val="22"/>
        </w:rPr>
        <w:t>The design of new synchronization signals and broadcast channels would require a large specification effort, since PSS/SSS cannot be reused. Also, a cell may support also unicast, so it is preferable to reuse the legacy synchronization procedure to cover all cases with a single solution.</w:t>
      </w:r>
    </w:p>
    <w:p w14:paraId="57373F6E" w14:textId="21094DF0"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UE complexity</w:t>
      </w:r>
      <w:r>
        <w:rPr>
          <w:b w:val="0"/>
          <w:sz w:val="22"/>
          <w:szCs w:val="22"/>
          <w:u w:val="single"/>
        </w:rPr>
        <w:t xml:space="preserve">: </w:t>
      </w:r>
      <w:r>
        <w:rPr>
          <w:b w:val="0"/>
          <w:sz w:val="22"/>
          <w:szCs w:val="22"/>
        </w:rPr>
        <w:t xml:space="preserve">With the introduction of new CP and potentially new numerologies, the UE would need to hypothesize over different signals (e.g. PSS with </w:t>
      </w:r>
      <w:proofErr w:type="gramStart"/>
      <w:r>
        <w:rPr>
          <w:b w:val="0"/>
          <w:sz w:val="22"/>
          <w:szCs w:val="22"/>
        </w:rPr>
        <w:t>15kHz</w:t>
      </w:r>
      <w:proofErr w:type="gramEnd"/>
      <w:r>
        <w:rPr>
          <w:b w:val="0"/>
          <w:sz w:val="22"/>
          <w:szCs w:val="22"/>
        </w:rPr>
        <w:t xml:space="preserve"> spacing and PSS with 7.5kHz spacing), which will increase the UE search complexity. Additionally, moving to smaller subcarrier spacing would increase the effect of initial frequency error, so the UE may need to also hypothesize over different frequency errors.</w:t>
      </w:r>
    </w:p>
    <w:p w14:paraId="159C9367" w14:textId="68F946DB"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Support of multiple MBSFN areas</w:t>
      </w:r>
      <w:r>
        <w:rPr>
          <w:b w:val="0"/>
          <w:sz w:val="22"/>
          <w:szCs w:val="22"/>
          <w:u w:val="single"/>
        </w:rPr>
        <w:t>:</w:t>
      </w:r>
      <w:r>
        <w:rPr>
          <w:b w:val="0"/>
          <w:sz w:val="22"/>
          <w:szCs w:val="22"/>
        </w:rPr>
        <w:t xml:space="preserve"> For the case when one </w:t>
      </w:r>
      <w:proofErr w:type="spellStart"/>
      <w:r>
        <w:rPr>
          <w:b w:val="0"/>
          <w:sz w:val="22"/>
          <w:szCs w:val="22"/>
        </w:rPr>
        <w:t>eNB</w:t>
      </w:r>
      <w:proofErr w:type="spellEnd"/>
      <w:r>
        <w:rPr>
          <w:b w:val="0"/>
          <w:sz w:val="22"/>
          <w:szCs w:val="22"/>
        </w:rPr>
        <w:t xml:space="preserve"> supports multiple MBSFN areas, it is not clear how the SFN-based cell discovery mechanism would work. In the worst case, the </w:t>
      </w:r>
      <w:proofErr w:type="spellStart"/>
      <w:r>
        <w:rPr>
          <w:b w:val="0"/>
          <w:sz w:val="22"/>
          <w:szCs w:val="22"/>
        </w:rPr>
        <w:t>eNB</w:t>
      </w:r>
      <w:proofErr w:type="spellEnd"/>
      <w:r>
        <w:rPr>
          <w:b w:val="0"/>
          <w:sz w:val="22"/>
          <w:szCs w:val="22"/>
        </w:rPr>
        <w:t xml:space="preserve"> may support up to 8 different MBSFN areas. In such a case, the synchronization and broadcast channel would need to be transmitted separately for each of the MBSFN areas, which will largely increase the overhead.</w:t>
      </w:r>
    </w:p>
    <w:p w14:paraId="7A896489" w14:textId="5CE2243F" w:rsidR="006F5C8E" w:rsidRDefault="006F5C8E" w:rsidP="006F5C8E">
      <w:pPr>
        <w:pStyle w:val="LGTdoc1"/>
        <w:spacing w:beforeLines="0" w:before="120" w:after="220" w:afterAutospacing="0"/>
        <w:rPr>
          <w:b w:val="0"/>
          <w:sz w:val="22"/>
          <w:szCs w:val="22"/>
        </w:rPr>
      </w:pPr>
      <w:r>
        <w:rPr>
          <w:b w:val="0"/>
          <w:sz w:val="22"/>
          <w:szCs w:val="22"/>
        </w:rPr>
        <w:t>As the target SNR for MBSFN service is expected to be large (around 10dB), the PSS/SSS detection will be interference-limited. Note that PSS/SSS detection in LTE is targeting around -6dB SNR, and this is achievable even by single PSS (See Figure 1). Also, as the cells are synchronized due to MBSFN operation, and PSS/SSS sequences have good cross-correlation properties, the interference should be much smaller. For example, in the case of hexagonal cells, a UE in the cell edge would experience around –3dB SNR (1 desired cell + 2 interfering cells). In such a case, the probability of detection of PSS is ~0.7. Additionally, the rooftop antenna gain can further increase the probability of detection.</w:t>
      </w:r>
    </w:p>
    <w:p w14:paraId="6827C647" w14:textId="77777777" w:rsidR="006F5C8E" w:rsidRDefault="006F5C8E" w:rsidP="006F5C8E">
      <w:pPr>
        <w:pStyle w:val="LGTdoc1"/>
        <w:spacing w:beforeLines="0" w:before="120" w:after="220" w:afterAutospacing="0"/>
        <w:rPr>
          <w:b w:val="0"/>
          <w:sz w:val="22"/>
          <w:szCs w:val="22"/>
        </w:rPr>
      </w:pPr>
    </w:p>
    <w:p w14:paraId="78EFD03D" w14:textId="77777777" w:rsidR="006F5C8E" w:rsidRDefault="006F5C8E" w:rsidP="006F5C8E">
      <w:pPr>
        <w:pStyle w:val="LGTdoc1"/>
        <w:keepNext/>
        <w:spacing w:beforeLines="0" w:before="120" w:after="220" w:afterAutospacing="0"/>
        <w:jc w:val="center"/>
      </w:pPr>
      <w:r w:rsidRPr="006F5C8E">
        <w:rPr>
          <w:b w:val="0"/>
          <w:noProof/>
          <w:sz w:val="22"/>
          <w:szCs w:val="22"/>
          <w:lang w:val="en-US" w:eastAsia="en-US"/>
        </w:rPr>
        <w:drawing>
          <wp:inline distT="0" distB="0" distL="0" distR="0" wp14:anchorId="103C5C12" wp14:editId="708A8E9F">
            <wp:extent cx="3371698" cy="25588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9662" cy="2572485"/>
                    </a:xfrm>
                    <a:prstGeom prst="rect">
                      <a:avLst/>
                    </a:prstGeom>
                    <a:noFill/>
                    <a:ln>
                      <a:noFill/>
                    </a:ln>
                  </pic:spPr>
                </pic:pic>
              </a:graphicData>
            </a:graphic>
          </wp:inline>
        </w:drawing>
      </w:r>
    </w:p>
    <w:p w14:paraId="58EE73DF" w14:textId="2B21AAE9" w:rsidR="006F5C8E" w:rsidRDefault="006F5C8E" w:rsidP="006F5C8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Probability of detection of PSS and SSS in AWGN channel, no PSS/SSS combining</w:t>
      </w:r>
    </w:p>
    <w:p w14:paraId="7BBFA2C5" w14:textId="77777777" w:rsidR="006F5C8E" w:rsidRDefault="006F5C8E" w:rsidP="006F5C8E">
      <w:pPr>
        <w:pStyle w:val="LGTdoc1"/>
        <w:spacing w:beforeLines="0" w:before="120" w:after="220" w:afterAutospacing="0"/>
        <w:rPr>
          <w:sz w:val="22"/>
          <w:szCs w:val="22"/>
          <w:u w:val="single"/>
        </w:rPr>
      </w:pPr>
    </w:p>
    <w:p w14:paraId="2C36C51B" w14:textId="2841A708" w:rsidR="006F5C8E" w:rsidRPr="00822DF0" w:rsidRDefault="006F5C8E" w:rsidP="006F5C8E">
      <w:pPr>
        <w:pStyle w:val="LGTdoc1"/>
        <w:spacing w:beforeLines="0" w:before="120" w:after="220" w:afterAutospacing="0"/>
        <w:rPr>
          <w:sz w:val="22"/>
          <w:szCs w:val="22"/>
        </w:rPr>
      </w:pPr>
      <w:r w:rsidRPr="00822DF0">
        <w:rPr>
          <w:sz w:val="22"/>
          <w:szCs w:val="22"/>
          <w:u w:val="single"/>
        </w:rPr>
        <w:lastRenderedPageBreak/>
        <w:t xml:space="preserve">Proposal </w:t>
      </w:r>
      <w:r>
        <w:rPr>
          <w:sz w:val="22"/>
          <w:szCs w:val="22"/>
          <w:u w:val="single"/>
        </w:rPr>
        <w:t>3:</w:t>
      </w:r>
      <w:r w:rsidRPr="00822DF0">
        <w:rPr>
          <w:sz w:val="22"/>
          <w:szCs w:val="22"/>
        </w:rPr>
        <w:t xml:space="preserve"> A </w:t>
      </w:r>
      <w:r>
        <w:rPr>
          <w:sz w:val="22"/>
          <w:szCs w:val="22"/>
        </w:rPr>
        <w:t>non-MBSFN</w:t>
      </w:r>
      <w:r w:rsidRPr="00822DF0">
        <w:rPr>
          <w:sz w:val="22"/>
          <w:szCs w:val="22"/>
        </w:rPr>
        <w:t xml:space="preserve"> </w:t>
      </w:r>
      <w:proofErr w:type="spellStart"/>
      <w:r w:rsidRPr="00822DF0">
        <w:rPr>
          <w:sz w:val="22"/>
          <w:szCs w:val="22"/>
        </w:rPr>
        <w:t>subframe</w:t>
      </w:r>
      <w:proofErr w:type="spellEnd"/>
      <w:r w:rsidRPr="00822DF0">
        <w:rPr>
          <w:sz w:val="22"/>
          <w:szCs w:val="22"/>
        </w:rPr>
        <w:t xml:space="preserve"> containing PSS/SSS/PBCH/SIBs is transmitted with low periodicity (e.g. every </w:t>
      </w:r>
      <w:r>
        <w:rPr>
          <w:sz w:val="22"/>
          <w:szCs w:val="22"/>
        </w:rPr>
        <w:t>40/</w:t>
      </w:r>
      <w:r w:rsidRPr="00822DF0">
        <w:rPr>
          <w:sz w:val="22"/>
          <w:szCs w:val="22"/>
        </w:rPr>
        <w:t>80ms</w:t>
      </w:r>
      <w:r>
        <w:rPr>
          <w:sz w:val="22"/>
          <w:szCs w:val="22"/>
        </w:rPr>
        <w:t xml:space="preserve">) in a carrier with increased number of MBSFN </w:t>
      </w:r>
      <w:proofErr w:type="spellStart"/>
      <w:r>
        <w:rPr>
          <w:sz w:val="22"/>
          <w:szCs w:val="22"/>
        </w:rPr>
        <w:t>subframes</w:t>
      </w:r>
      <w:proofErr w:type="spellEnd"/>
      <w:r w:rsidRPr="00822DF0">
        <w:rPr>
          <w:sz w:val="22"/>
          <w:szCs w:val="22"/>
        </w:rPr>
        <w:t>.</w:t>
      </w:r>
    </w:p>
    <w:p w14:paraId="4C34547B" w14:textId="64E9CDF1" w:rsidR="006F5C8E" w:rsidRDefault="006F5C8E" w:rsidP="006F5C8E">
      <w:pPr>
        <w:pStyle w:val="LGTdoc1"/>
        <w:spacing w:beforeLines="0" w:before="120" w:after="220" w:afterAutospacing="0"/>
        <w:rPr>
          <w:b w:val="0"/>
          <w:sz w:val="22"/>
          <w:szCs w:val="22"/>
        </w:rPr>
      </w:pPr>
      <w:r>
        <w:rPr>
          <w:b w:val="0"/>
          <w:sz w:val="22"/>
          <w:szCs w:val="22"/>
        </w:rPr>
        <w:t>If we follow the legacy design of PBCH we may not be able to perform combining across different PBCH transmissions, since the SFN field in PBCH changes every 40ms. Thus, PBCH may be the limiting factor for cell-edge UEs. Some options to enable a better decoding performance of PBCH are as follows:</w:t>
      </w:r>
    </w:p>
    <w:p w14:paraId="0E99CAF4"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Extend the time in which the PBCH is not modified (e.g. from 40ms to 320ms). The SFN payload can be modified accordingly (2 least significant bits are reserved).</w:t>
      </w:r>
    </w:p>
    <w:p w14:paraId="3D0BA511"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 xml:space="preserve">Perform PBCH repetition in the </w:t>
      </w:r>
      <w:proofErr w:type="spellStart"/>
      <w:r>
        <w:rPr>
          <w:b w:val="0"/>
          <w:sz w:val="22"/>
          <w:szCs w:val="22"/>
        </w:rPr>
        <w:t>center</w:t>
      </w:r>
      <w:proofErr w:type="spellEnd"/>
      <w:r>
        <w:rPr>
          <w:b w:val="0"/>
          <w:sz w:val="22"/>
          <w:szCs w:val="22"/>
        </w:rPr>
        <w:t xml:space="preserve"> 6RBs, similarly to </w:t>
      </w:r>
      <w:proofErr w:type="spellStart"/>
      <w:r>
        <w:rPr>
          <w:b w:val="0"/>
          <w:sz w:val="22"/>
          <w:szCs w:val="22"/>
        </w:rPr>
        <w:t>eMTC</w:t>
      </w:r>
      <w:proofErr w:type="spellEnd"/>
    </w:p>
    <w:p w14:paraId="02C86063" w14:textId="01CF69F4" w:rsidR="006F5C8E" w:rsidRDefault="006F5C8E" w:rsidP="006F5C8E">
      <w:pPr>
        <w:pStyle w:val="LGTdoc1"/>
        <w:numPr>
          <w:ilvl w:val="1"/>
          <w:numId w:val="47"/>
        </w:numPr>
        <w:spacing w:beforeLines="0" w:before="120" w:after="220" w:afterAutospacing="0"/>
        <w:rPr>
          <w:b w:val="0"/>
          <w:sz w:val="22"/>
          <w:szCs w:val="22"/>
        </w:rPr>
      </w:pPr>
      <w:r>
        <w:rPr>
          <w:b w:val="0"/>
          <w:sz w:val="22"/>
          <w:szCs w:val="22"/>
        </w:rPr>
        <w:t xml:space="preserve">Some additional </w:t>
      </w:r>
      <w:r w:rsidR="00253D6F">
        <w:rPr>
          <w:b w:val="0"/>
          <w:sz w:val="22"/>
          <w:szCs w:val="22"/>
        </w:rPr>
        <w:t>randomization</w:t>
      </w:r>
      <w:r>
        <w:rPr>
          <w:b w:val="0"/>
          <w:sz w:val="22"/>
          <w:szCs w:val="22"/>
        </w:rPr>
        <w:t xml:space="preserve"> may be needed to combat interference in the cell-edge case. </w:t>
      </w:r>
    </w:p>
    <w:p w14:paraId="5C2655F5"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 xml:space="preserve">Perform PBCH repetition outside the </w:t>
      </w:r>
      <w:proofErr w:type="spellStart"/>
      <w:r>
        <w:rPr>
          <w:b w:val="0"/>
          <w:sz w:val="22"/>
          <w:szCs w:val="22"/>
        </w:rPr>
        <w:t>center</w:t>
      </w:r>
      <w:proofErr w:type="spellEnd"/>
      <w:r>
        <w:rPr>
          <w:b w:val="0"/>
          <w:sz w:val="22"/>
          <w:szCs w:val="22"/>
        </w:rPr>
        <w:t xml:space="preserve"> 6RBs</w:t>
      </w:r>
    </w:p>
    <w:p w14:paraId="45BC875A" w14:textId="59C3C01D" w:rsidR="006F5C8E" w:rsidRDefault="006F5C8E" w:rsidP="006F5C8E">
      <w:pPr>
        <w:pStyle w:val="LGTdoc1"/>
        <w:spacing w:beforeLines="0" w:before="120" w:after="220" w:afterAutospacing="0"/>
        <w:rPr>
          <w:b w:val="0"/>
          <w:sz w:val="22"/>
          <w:szCs w:val="22"/>
        </w:rPr>
      </w:pPr>
      <w:r>
        <w:rPr>
          <w:b w:val="0"/>
          <w:sz w:val="22"/>
          <w:szCs w:val="22"/>
        </w:rPr>
        <w:t xml:space="preserve">This unicast </w:t>
      </w:r>
      <w:proofErr w:type="spellStart"/>
      <w:r>
        <w:rPr>
          <w:b w:val="0"/>
          <w:sz w:val="22"/>
          <w:szCs w:val="22"/>
        </w:rPr>
        <w:t>subframe</w:t>
      </w:r>
      <w:proofErr w:type="spellEnd"/>
      <w:r>
        <w:rPr>
          <w:b w:val="0"/>
          <w:sz w:val="22"/>
          <w:szCs w:val="22"/>
        </w:rPr>
        <w:t xml:space="preserve"> includes all the system information necessary to operate in the cell, such as SIB scheduling information, </w:t>
      </w:r>
      <w:r w:rsidR="00D41E0B">
        <w:rPr>
          <w:b w:val="0"/>
          <w:sz w:val="22"/>
          <w:szCs w:val="22"/>
        </w:rPr>
        <w:t xml:space="preserve">MBSFN configuration, </w:t>
      </w:r>
      <w:r>
        <w:rPr>
          <w:b w:val="0"/>
          <w:sz w:val="22"/>
          <w:szCs w:val="22"/>
        </w:rPr>
        <w:t>etc. In Section 4 we provide additional details on the system information delivery.</w:t>
      </w:r>
    </w:p>
    <w:p w14:paraId="6CA14F06" w14:textId="77777777" w:rsidR="006F5C8E" w:rsidRDefault="006F5C8E" w:rsidP="006F5C8E">
      <w:pPr>
        <w:pStyle w:val="LGTdoc1"/>
        <w:spacing w:beforeLines="0" w:before="120" w:after="220" w:afterAutospacing="0"/>
        <w:rPr>
          <w:b w:val="0"/>
          <w:sz w:val="22"/>
          <w:szCs w:val="22"/>
        </w:rPr>
      </w:pPr>
    </w:p>
    <w:p w14:paraId="03619664" w14:textId="77777777" w:rsidR="006F5C8E" w:rsidRPr="007A6932" w:rsidRDefault="006F5C8E" w:rsidP="006F5C8E">
      <w:pPr>
        <w:pStyle w:val="LGTdoc1"/>
        <w:numPr>
          <w:ilvl w:val="1"/>
          <w:numId w:val="3"/>
        </w:numPr>
        <w:spacing w:beforeLines="0" w:before="120" w:after="220" w:afterAutospacing="0"/>
        <w:rPr>
          <w:rFonts w:ascii="Arial" w:hAnsi="Arial" w:cs="Arial"/>
          <w:sz w:val="24"/>
          <w:lang w:val="en-US"/>
        </w:rPr>
      </w:pPr>
      <w:r w:rsidRPr="007A6932">
        <w:rPr>
          <w:rFonts w:ascii="Arial" w:hAnsi="Arial" w:cs="Arial"/>
          <w:sz w:val="24"/>
          <w:lang w:val="en-US"/>
        </w:rPr>
        <w:t>Impact on legacy UEs</w:t>
      </w:r>
    </w:p>
    <w:p w14:paraId="51D31B85" w14:textId="77777777" w:rsidR="006F5C8E" w:rsidRDefault="006F5C8E" w:rsidP="006F5C8E">
      <w:pPr>
        <w:pStyle w:val="LGTdoc1"/>
        <w:spacing w:beforeLines="0" w:before="120" w:after="220" w:afterAutospacing="0"/>
        <w:rPr>
          <w:b w:val="0"/>
          <w:sz w:val="22"/>
          <w:szCs w:val="22"/>
        </w:rPr>
      </w:pPr>
      <w:r>
        <w:rPr>
          <w:b w:val="0"/>
          <w:sz w:val="22"/>
          <w:szCs w:val="22"/>
        </w:rPr>
        <w:t xml:space="preserve">One of the drawbacks of using the same discovery signal as current LTE is that Rel-13 UE may find the PSS sequence in the </w:t>
      </w:r>
      <w:proofErr w:type="spellStart"/>
      <w:r>
        <w:rPr>
          <w:b w:val="0"/>
          <w:sz w:val="22"/>
          <w:szCs w:val="22"/>
        </w:rPr>
        <w:t>eMBMS</w:t>
      </w:r>
      <w:proofErr w:type="spellEnd"/>
      <w:r>
        <w:rPr>
          <w:b w:val="0"/>
          <w:sz w:val="22"/>
          <w:szCs w:val="22"/>
        </w:rPr>
        <w:t xml:space="preserve"> cell and try to get SSS, PBCH and system information. The </w:t>
      </w:r>
      <w:proofErr w:type="spellStart"/>
      <w:r>
        <w:rPr>
          <w:b w:val="0"/>
          <w:sz w:val="22"/>
          <w:szCs w:val="22"/>
        </w:rPr>
        <w:t>eMBMS</w:t>
      </w:r>
      <w:proofErr w:type="spellEnd"/>
      <w:r>
        <w:rPr>
          <w:b w:val="0"/>
          <w:sz w:val="22"/>
          <w:szCs w:val="22"/>
        </w:rPr>
        <w:t xml:space="preserve"> cell should include mechanisms to prevent a legacy UE from spending a long time trying to acquire the cell (otherwise, the cell search process for legacy UE will be delayed, with the corresponding increase in battery consumption). We propose to use a different mapping of PSS and SSS to signal this, similar to FDD vs TDD. For example, the FDD positions of PSS and SSS can be interchanged for this matter.</w:t>
      </w:r>
    </w:p>
    <w:p w14:paraId="2AD3A911" w14:textId="671A0501" w:rsidR="006F5C8E" w:rsidRPr="00822DF0" w:rsidRDefault="006F5C8E" w:rsidP="006F5C8E">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4</w:t>
      </w:r>
      <w:r w:rsidRPr="00822DF0">
        <w:rPr>
          <w:sz w:val="22"/>
          <w:szCs w:val="22"/>
          <w:u w:val="single"/>
        </w:rPr>
        <w:t>:</w:t>
      </w:r>
      <w:r w:rsidRPr="00822DF0">
        <w:rPr>
          <w:sz w:val="22"/>
          <w:szCs w:val="22"/>
        </w:rPr>
        <w:t xml:space="preserve"> </w:t>
      </w:r>
      <w:r>
        <w:rPr>
          <w:sz w:val="22"/>
          <w:szCs w:val="22"/>
        </w:rPr>
        <w:t xml:space="preserve">Introduce some mechanism to prevent legacy UEs from finding the </w:t>
      </w:r>
      <w:proofErr w:type="spellStart"/>
      <w:r>
        <w:rPr>
          <w:sz w:val="22"/>
          <w:szCs w:val="22"/>
        </w:rPr>
        <w:t>eMBMS</w:t>
      </w:r>
      <w:proofErr w:type="spellEnd"/>
      <w:r>
        <w:rPr>
          <w:sz w:val="22"/>
          <w:szCs w:val="22"/>
        </w:rPr>
        <w:t xml:space="preserve"> cell (e.g.</w:t>
      </w:r>
      <w:r w:rsidRPr="00822DF0">
        <w:rPr>
          <w:sz w:val="22"/>
          <w:szCs w:val="22"/>
        </w:rPr>
        <w:t xml:space="preserve"> relative position between PSS and SSS</w:t>
      </w:r>
      <w:r>
        <w:rPr>
          <w:sz w:val="22"/>
          <w:szCs w:val="22"/>
        </w:rPr>
        <w:t>)</w:t>
      </w:r>
    </w:p>
    <w:p w14:paraId="2360734A" w14:textId="77777777" w:rsidR="006F5C8E" w:rsidRDefault="006F5C8E" w:rsidP="006F5C8E">
      <w:pPr>
        <w:pStyle w:val="LGTdoc1"/>
        <w:spacing w:beforeLines="0" w:before="120" w:after="220" w:afterAutospacing="0"/>
        <w:rPr>
          <w:b w:val="0"/>
          <w:sz w:val="22"/>
          <w:szCs w:val="22"/>
        </w:rPr>
      </w:pPr>
    </w:p>
    <w:p w14:paraId="6AE4BF4B" w14:textId="16F971A4" w:rsidR="006F5C8E" w:rsidRPr="006F5C8E" w:rsidRDefault="006F5C8E" w:rsidP="00A2124D">
      <w:pPr>
        <w:pStyle w:val="LGTdoc1"/>
        <w:numPr>
          <w:ilvl w:val="0"/>
          <w:numId w:val="3"/>
        </w:numPr>
        <w:spacing w:beforeLines="0" w:before="120" w:after="220" w:afterAutospacing="0"/>
        <w:ind w:left="432" w:hanging="432"/>
        <w:rPr>
          <w:rFonts w:ascii="Arial" w:hAnsi="Arial" w:cs="Arial"/>
          <w:lang w:val="en-US"/>
        </w:rPr>
      </w:pPr>
      <w:r w:rsidRPr="006F5C8E">
        <w:rPr>
          <w:rFonts w:ascii="Arial" w:hAnsi="Arial" w:cs="Arial"/>
          <w:lang w:val="en-US"/>
        </w:rPr>
        <w:t>System information</w:t>
      </w:r>
    </w:p>
    <w:p w14:paraId="66E62825" w14:textId="7CD5E6EE" w:rsidR="005B1BAA" w:rsidRDefault="005B1BAA" w:rsidP="006F5C8E">
      <w:pPr>
        <w:pStyle w:val="LGTdoc1"/>
        <w:spacing w:beforeLines="0" w:before="120" w:after="220" w:afterAutospacing="0"/>
        <w:rPr>
          <w:b w:val="0"/>
          <w:sz w:val="22"/>
          <w:szCs w:val="22"/>
        </w:rPr>
      </w:pPr>
      <w:r>
        <w:rPr>
          <w:b w:val="0"/>
          <w:sz w:val="22"/>
          <w:szCs w:val="22"/>
        </w:rPr>
        <w:t xml:space="preserve">In order to provide MBMS services over </w:t>
      </w:r>
      <w:proofErr w:type="gramStart"/>
      <w:r>
        <w:rPr>
          <w:b w:val="0"/>
          <w:sz w:val="22"/>
          <w:szCs w:val="22"/>
        </w:rPr>
        <w:t>an</w:t>
      </w:r>
      <w:proofErr w:type="gramEnd"/>
      <w:r>
        <w:rPr>
          <w:b w:val="0"/>
          <w:sz w:val="22"/>
          <w:szCs w:val="22"/>
        </w:rPr>
        <w:t xml:space="preserve"> </w:t>
      </w:r>
      <w:proofErr w:type="spellStart"/>
      <w:r>
        <w:rPr>
          <w:b w:val="0"/>
          <w:sz w:val="22"/>
          <w:szCs w:val="22"/>
        </w:rPr>
        <w:t>SCell</w:t>
      </w:r>
      <w:proofErr w:type="spellEnd"/>
      <w:r>
        <w:rPr>
          <w:b w:val="0"/>
          <w:sz w:val="22"/>
          <w:szCs w:val="22"/>
        </w:rPr>
        <w:t xml:space="preserve"> or standalone cell, the UE has to acquire first the corresponding system information. Following similar mechanisms as current LTE, the physical layer should support transmission of system information over the </w:t>
      </w:r>
      <w:proofErr w:type="spellStart"/>
      <w:r>
        <w:rPr>
          <w:b w:val="0"/>
          <w:sz w:val="22"/>
          <w:szCs w:val="22"/>
        </w:rPr>
        <w:t>SCell</w:t>
      </w:r>
      <w:proofErr w:type="spellEnd"/>
      <w:r w:rsidR="00D41E0B">
        <w:rPr>
          <w:b w:val="0"/>
          <w:sz w:val="22"/>
          <w:szCs w:val="22"/>
        </w:rPr>
        <w:t xml:space="preserve"> for MBMS operation</w:t>
      </w:r>
      <w:r>
        <w:rPr>
          <w:b w:val="0"/>
          <w:sz w:val="22"/>
          <w:szCs w:val="22"/>
        </w:rPr>
        <w:t xml:space="preserve">. The SI scheduling may need to be modified, as many of the </w:t>
      </w:r>
      <w:proofErr w:type="spellStart"/>
      <w:r>
        <w:rPr>
          <w:b w:val="0"/>
          <w:sz w:val="22"/>
          <w:szCs w:val="22"/>
        </w:rPr>
        <w:t>subframes</w:t>
      </w:r>
      <w:proofErr w:type="spellEnd"/>
      <w:r>
        <w:rPr>
          <w:b w:val="0"/>
          <w:sz w:val="22"/>
          <w:szCs w:val="22"/>
        </w:rPr>
        <w:t xml:space="preserve"> used for system information will not be available due to MBSFN operation</w:t>
      </w:r>
      <w:r w:rsidR="00D41E0B">
        <w:rPr>
          <w:b w:val="0"/>
          <w:sz w:val="22"/>
          <w:szCs w:val="22"/>
        </w:rPr>
        <w:t xml:space="preserve"> (e.g. </w:t>
      </w:r>
      <w:proofErr w:type="spellStart"/>
      <w:r w:rsidR="00D41E0B">
        <w:rPr>
          <w:b w:val="0"/>
          <w:sz w:val="22"/>
          <w:szCs w:val="22"/>
        </w:rPr>
        <w:t>subframe</w:t>
      </w:r>
      <w:proofErr w:type="spellEnd"/>
      <w:r w:rsidR="00D41E0B">
        <w:rPr>
          <w:b w:val="0"/>
          <w:sz w:val="22"/>
          <w:szCs w:val="22"/>
        </w:rPr>
        <w:t xml:space="preserve"> 5 for SIB1)</w:t>
      </w:r>
      <w:r>
        <w:rPr>
          <w:b w:val="0"/>
          <w:sz w:val="22"/>
          <w:szCs w:val="22"/>
        </w:rPr>
        <w:t>.</w:t>
      </w:r>
    </w:p>
    <w:p w14:paraId="49D9F565" w14:textId="40061670" w:rsidR="005B1BAA" w:rsidRDefault="005B1BAA" w:rsidP="005B1BAA">
      <w:pPr>
        <w:pStyle w:val="LGTdoc1"/>
        <w:spacing w:beforeLines="0" w:before="120" w:after="220" w:afterAutospacing="0"/>
        <w:rPr>
          <w:rFonts w:ascii="Arial" w:hAnsi="Arial" w:cs="Arial"/>
          <w:b w:val="0"/>
          <w:snapToGrid/>
          <w:kern w:val="2"/>
          <w:sz w:val="20"/>
          <w:szCs w:val="24"/>
          <w:lang w:val="en-US"/>
        </w:rPr>
      </w:pPr>
      <w:r w:rsidRPr="006F5C8E">
        <w:rPr>
          <w:sz w:val="22"/>
          <w:szCs w:val="22"/>
          <w:u w:val="single"/>
        </w:rPr>
        <w:t>Proposal 5</w:t>
      </w:r>
      <w:r>
        <w:rPr>
          <w:sz w:val="22"/>
          <w:szCs w:val="22"/>
          <w:u w:val="single"/>
        </w:rPr>
        <w:t xml:space="preserve">: </w:t>
      </w:r>
      <w:r>
        <w:rPr>
          <w:sz w:val="22"/>
          <w:szCs w:val="22"/>
        </w:rPr>
        <w:t xml:space="preserve">To fulfil objective b (increased number of MBSFN </w:t>
      </w:r>
      <w:proofErr w:type="spellStart"/>
      <w:r>
        <w:rPr>
          <w:sz w:val="22"/>
          <w:szCs w:val="22"/>
        </w:rPr>
        <w:t>subframes</w:t>
      </w:r>
      <w:proofErr w:type="spellEnd"/>
      <w:r>
        <w:rPr>
          <w:sz w:val="22"/>
          <w:szCs w:val="22"/>
        </w:rPr>
        <w:t xml:space="preserve"> per radio frame), RAN1 should define mechanisms to obtain system information with a reduced number of non-MBSFN </w:t>
      </w:r>
      <w:proofErr w:type="spellStart"/>
      <w:r>
        <w:rPr>
          <w:sz w:val="22"/>
          <w:szCs w:val="22"/>
        </w:rPr>
        <w:t>subframes</w:t>
      </w:r>
      <w:proofErr w:type="spellEnd"/>
      <w:r>
        <w:rPr>
          <w:sz w:val="22"/>
          <w:szCs w:val="22"/>
        </w:rPr>
        <w:t>.</w:t>
      </w:r>
      <w:r w:rsidR="00C3562D">
        <w:rPr>
          <w:sz w:val="22"/>
          <w:szCs w:val="22"/>
        </w:rPr>
        <w:t xml:space="preserve"> This is in line with legacy </w:t>
      </w:r>
      <w:proofErr w:type="spellStart"/>
      <w:r w:rsidR="00C3562D">
        <w:rPr>
          <w:sz w:val="22"/>
          <w:szCs w:val="22"/>
        </w:rPr>
        <w:t>SCell</w:t>
      </w:r>
      <w:proofErr w:type="spellEnd"/>
      <w:r w:rsidR="00C3562D">
        <w:rPr>
          <w:sz w:val="22"/>
          <w:szCs w:val="22"/>
        </w:rPr>
        <w:t xml:space="preserve"> </w:t>
      </w:r>
      <w:proofErr w:type="spellStart"/>
      <w:r w:rsidR="00C3562D">
        <w:rPr>
          <w:sz w:val="22"/>
          <w:szCs w:val="22"/>
        </w:rPr>
        <w:t>eMBMS</w:t>
      </w:r>
      <w:proofErr w:type="spellEnd"/>
      <w:r w:rsidR="00C3562D">
        <w:rPr>
          <w:sz w:val="22"/>
          <w:szCs w:val="22"/>
        </w:rPr>
        <w:t xml:space="preserve"> operation.</w:t>
      </w:r>
    </w:p>
    <w:p w14:paraId="44BE1ED6" w14:textId="77777777" w:rsidR="005B1BAA" w:rsidRPr="005B1BAA" w:rsidRDefault="005B1BAA" w:rsidP="006F5C8E">
      <w:pPr>
        <w:pStyle w:val="LGTdoc1"/>
        <w:spacing w:beforeLines="0" w:before="120" w:after="220" w:afterAutospacing="0"/>
        <w:rPr>
          <w:b w:val="0"/>
          <w:sz w:val="22"/>
          <w:szCs w:val="22"/>
          <w:lang w:val="en-US"/>
        </w:rPr>
      </w:pPr>
    </w:p>
    <w:p w14:paraId="500BF2D3" w14:textId="1F73D0F4" w:rsidR="006F5C8E" w:rsidRDefault="005B1BAA" w:rsidP="006F5C8E">
      <w:pPr>
        <w:pStyle w:val="LGTdoc1"/>
        <w:spacing w:beforeLines="0" w:before="120" w:after="220" w:afterAutospacing="0"/>
        <w:rPr>
          <w:b w:val="0"/>
          <w:sz w:val="22"/>
          <w:szCs w:val="22"/>
        </w:rPr>
      </w:pPr>
      <w:r>
        <w:rPr>
          <w:b w:val="0"/>
          <w:sz w:val="22"/>
          <w:szCs w:val="22"/>
        </w:rPr>
        <w:t>Also targeting use cases where there is no/limited unicast traffic in the cell,</w:t>
      </w:r>
      <w:r w:rsidR="00A33FC8">
        <w:rPr>
          <w:b w:val="0"/>
          <w:sz w:val="22"/>
          <w:szCs w:val="22"/>
        </w:rPr>
        <w:t xml:space="preserve"> it would be beneficial to support the transmission of multiple SIBs over a single </w:t>
      </w:r>
      <w:proofErr w:type="spellStart"/>
      <w:r w:rsidR="00A33FC8">
        <w:rPr>
          <w:b w:val="0"/>
          <w:sz w:val="22"/>
          <w:szCs w:val="22"/>
        </w:rPr>
        <w:t>subframe</w:t>
      </w:r>
      <w:proofErr w:type="spellEnd"/>
      <w:r w:rsidR="00A33FC8">
        <w:rPr>
          <w:b w:val="0"/>
          <w:sz w:val="22"/>
          <w:szCs w:val="22"/>
        </w:rPr>
        <w:t>. This would require changes in the current specification, such as support of different RNTI for different SIBs. For example, SIB1 could use an RNTI value fixed in the specification, and then the RNTI for the remaining SIBs may be indicated in SIB1.</w:t>
      </w:r>
    </w:p>
    <w:p w14:paraId="2262BAD4" w14:textId="7DACA74E" w:rsidR="006F5C8E" w:rsidRDefault="006F5C8E" w:rsidP="006F5C8E">
      <w:pPr>
        <w:pStyle w:val="LGTdoc1"/>
        <w:spacing w:beforeLines="0" w:before="120" w:after="220" w:afterAutospacing="0"/>
        <w:rPr>
          <w:sz w:val="22"/>
          <w:szCs w:val="22"/>
        </w:rPr>
      </w:pPr>
      <w:r w:rsidRPr="006F5C8E">
        <w:rPr>
          <w:sz w:val="22"/>
          <w:szCs w:val="22"/>
          <w:u w:val="single"/>
        </w:rPr>
        <w:t xml:space="preserve">Proposal </w:t>
      </w:r>
      <w:r w:rsidR="005B1BAA">
        <w:rPr>
          <w:sz w:val="22"/>
          <w:szCs w:val="22"/>
          <w:u w:val="single"/>
        </w:rPr>
        <w:t>6</w:t>
      </w:r>
      <w:r>
        <w:rPr>
          <w:sz w:val="22"/>
          <w:szCs w:val="22"/>
          <w:u w:val="single"/>
        </w:rPr>
        <w:t xml:space="preserve">: </w:t>
      </w:r>
      <w:r>
        <w:rPr>
          <w:sz w:val="22"/>
          <w:szCs w:val="22"/>
        </w:rPr>
        <w:t>Enable the possibility of transmitting multiple SIB</w:t>
      </w:r>
      <w:r w:rsidR="00951FA8">
        <w:rPr>
          <w:sz w:val="22"/>
          <w:szCs w:val="22"/>
        </w:rPr>
        <w:t>s</w:t>
      </w:r>
      <w:r>
        <w:rPr>
          <w:sz w:val="22"/>
          <w:szCs w:val="22"/>
        </w:rPr>
        <w:t xml:space="preserve"> in the same </w:t>
      </w:r>
      <w:proofErr w:type="spellStart"/>
      <w:r>
        <w:rPr>
          <w:sz w:val="22"/>
          <w:szCs w:val="22"/>
        </w:rPr>
        <w:t>subframe</w:t>
      </w:r>
      <w:proofErr w:type="spellEnd"/>
      <w:r>
        <w:rPr>
          <w:sz w:val="22"/>
          <w:szCs w:val="22"/>
        </w:rPr>
        <w:t xml:space="preserve"> (e.g. by using multiple SI-RNTI).</w:t>
      </w:r>
    </w:p>
    <w:p w14:paraId="1F1EE563" w14:textId="77777777" w:rsidR="00A33FC8" w:rsidRDefault="00A33FC8" w:rsidP="006F5C8E">
      <w:pPr>
        <w:pStyle w:val="LGTdoc1"/>
        <w:spacing w:beforeLines="0" w:before="120" w:after="220" w:afterAutospacing="0"/>
        <w:rPr>
          <w:rFonts w:ascii="Arial" w:hAnsi="Arial" w:cs="Arial"/>
          <w:lang w:val="en-US"/>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5C328C39" w14:textId="77777777" w:rsidR="005B1BAA" w:rsidRPr="000E0B12" w:rsidRDefault="005B1BAA" w:rsidP="005B1BAA">
      <w:pPr>
        <w:pStyle w:val="LGTdoc1"/>
        <w:spacing w:beforeLines="0" w:before="120" w:after="220" w:afterAutospacing="0"/>
        <w:rPr>
          <w:sz w:val="22"/>
          <w:szCs w:val="22"/>
        </w:rPr>
      </w:pPr>
      <w:r w:rsidRPr="000E0B12">
        <w:rPr>
          <w:sz w:val="22"/>
          <w:szCs w:val="22"/>
          <w:u w:val="single"/>
        </w:rPr>
        <w:t xml:space="preserve">Proposal 1: </w:t>
      </w:r>
      <w:r w:rsidRPr="000E0B12">
        <w:rPr>
          <w:sz w:val="22"/>
          <w:szCs w:val="22"/>
        </w:rPr>
        <w:t xml:space="preserve">Change the RRC MBSFN signalling to enable setting almost all </w:t>
      </w:r>
      <w:proofErr w:type="spellStart"/>
      <w:r w:rsidRPr="000E0B12">
        <w:rPr>
          <w:sz w:val="22"/>
          <w:szCs w:val="22"/>
        </w:rPr>
        <w:t>subframes</w:t>
      </w:r>
      <w:proofErr w:type="spellEnd"/>
      <w:r w:rsidRPr="000E0B12">
        <w:rPr>
          <w:sz w:val="22"/>
          <w:szCs w:val="22"/>
        </w:rPr>
        <w:t xml:space="preserve"> as MBSFN. At least one </w:t>
      </w:r>
      <w:proofErr w:type="spellStart"/>
      <w:r w:rsidRPr="000E0B12">
        <w:rPr>
          <w:sz w:val="22"/>
          <w:szCs w:val="22"/>
        </w:rPr>
        <w:t>subframe</w:t>
      </w:r>
      <w:proofErr w:type="spellEnd"/>
      <w:r w:rsidRPr="000E0B12">
        <w:rPr>
          <w:sz w:val="22"/>
          <w:szCs w:val="22"/>
        </w:rPr>
        <w:t xml:space="preserve"> is reserved to unicast in each period for measurements and discovery signals.</w:t>
      </w:r>
    </w:p>
    <w:p w14:paraId="11A5EB78" w14:textId="77777777" w:rsidR="005B1BAA" w:rsidRPr="000E0B12" w:rsidRDefault="005B1BAA" w:rsidP="005B1BAA">
      <w:pPr>
        <w:pStyle w:val="LGTdoc1"/>
        <w:spacing w:beforeLines="0" w:before="120" w:after="220" w:afterAutospacing="0"/>
        <w:rPr>
          <w:sz w:val="22"/>
          <w:szCs w:val="22"/>
        </w:rPr>
      </w:pPr>
      <w:r w:rsidRPr="000E0B12">
        <w:rPr>
          <w:sz w:val="22"/>
          <w:szCs w:val="22"/>
          <w:u w:val="single"/>
        </w:rPr>
        <w:t>Proposal 2:</w:t>
      </w:r>
      <w:r w:rsidRPr="000E0B12">
        <w:rPr>
          <w:sz w:val="22"/>
          <w:szCs w:val="22"/>
        </w:rPr>
        <w:t xml:space="preserve"> Enable the possibility of signalling MBSFN </w:t>
      </w:r>
      <w:proofErr w:type="spellStart"/>
      <w:r w:rsidRPr="000E0B12">
        <w:rPr>
          <w:sz w:val="22"/>
          <w:szCs w:val="22"/>
        </w:rPr>
        <w:t>subframe</w:t>
      </w:r>
      <w:proofErr w:type="spellEnd"/>
      <w:r w:rsidRPr="000E0B12">
        <w:rPr>
          <w:sz w:val="22"/>
          <w:szCs w:val="22"/>
        </w:rPr>
        <w:t xml:space="preserve"> pattern per 80ms.</w:t>
      </w:r>
    </w:p>
    <w:p w14:paraId="0E498290" w14:textId="77777777" w:rsidR="005B1BAA" w:rsidRPr="00822DF0" w:rsidRDefault="005B1BAA" w:rsidP="005B1BAA">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3:</w:t>
      </w:r>
      <w:r w:rsidRPr="00822DF0">
        <w:rPr>
          <w:sz w:val="22"/>
          <w:szCs w:val="22"/>
        </w:rPr>
        <w:t xml:space="preserve"> A </w:t>
      </w:r>
      <w:r>
        <w:rPr>
          <w:sz w:val="22"/>
          <w:szCs w:val="22"/>
        </w:rPr>
        <w:t>non-MBSFN</w:t>
      </w:r>
      <w:r w:rsidRPr="00822DF0">
        <w:rPr>
          <w:sz w:val="22"/>
          <w:szCs w:val="22"/>
        </w:rPr>
        <w:t xml:space="preserve"> </w:t>
      </w:r>
      <w:proofErr w:type="spellStart"/>
      <w:r w:rsidRPr="00822DF0">
        <w:rPr>
          <w:sz w:val="22"/>
          <w:szCs w:val="22"/>
        </w:rPr>
        <w:t>subframe</w:t>
      </w:r>
      <w:proofErr w:type="spellEnd"/>
      <w:r w:rsidRPr="00822DF0">
        <w:rPr>
          <w:sz w:val="22"/>
          <w:szCs w:val="22"/>
        </w:rPr>
        <w:t xml:space="preserve"> containing PSS/SSS/PBCH/SIBs is transmitted with low periodicity (e.g. every </w:t>
      </w:r>
      <w:r>
        <w:rPr>
          <w:sz w:val="22"/>
          <w:szCs w:val="22"/>
        </w:rPr>
        <w:t>40/</w:t>
      </w:r>
      <w:r w:rsidRPr="00822DF0">
        <w:rPr>
          <w:sz w:val="22"/>
          <w:szCs w:val="22"/>
        </w:rPr>
        <w:t>80ms</w:t>
      </w:r>
      <w:r>
        <w:rPr>
          <w:sz w:val="22"/>
          <w:szCs w:val="22"/>
        </w:rPr>
        <w:t xml:space="preserve">) in a carrier with increased number of MBSFN </w:t>
      </w:r>
      <w:proofErr w:type="spellStart"/>
      <w:r>
        <w:rPr>
          <w:sz w:val="22"/>
          <w:szCs w:val="22"/>
        </w:rPr>
        <w:t>subframes</w:t>
      </w:r>
      <w:proofErr w:type="spellEnd"/>
      <w:r w:rsidRPr="00822DF0">
        <w:rPr>
          <w:sz w:val="22"/>
          <w:szCs w:val="22"/>
        </w:rPr>
        <w:t>.</w:t>
      </w:r>
    </w:p>
    <w:p w14:paraId="224AE9A7" w14:textId="77777777" w:rsidR="005B1BAA" w:rsidRPr="00822DF0" w:rsidRDefault="005B1BAA" w:rsidP="005B1BAA">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4</w:t>
      </w:r>
      <w:r w:rsidRPr="00822DF0">
        <w:rPr>
          <w:sz w:val="22"/>
          <w:szCs w:val="22"/>
          <w:u w:val="single"/>
        </w:rPr>
        <w:t>:</w:t>
      </w:r>
      <w:r w:rsidRPr="00822DF0">
        <w:rPr>
          <w:sz w:val="22"/>
          <w:szCs w:val="22"/>
        </w:rPr>
        <w:t xml:space="preserve"> </w:t>
      </w:r>
      <w:r>
        <w:rPr>
          <w:sz w:val="22"/>
          <w:szCs w:val="22"/>
        </w:rPr>
        <w:t xml:space="preserve">Introduce some mechanism to prevent legacy UEs from finding the </w:t>
      </w:r>
      <w:proofErr w:type="spellStart"/>
      <w:r>
        <w:rPr>
          <w:sz w:val="22"/>
          <w:szCs w:val="22"/>
        </w:rPr>
        <w:t>eMBMS</w:t>
      </w:r>
      <w:proofErr w:type="spellEnd"/>
      <w:r>
        <w:rPr>
          <w:sz w:val="22"/>
          <w:szCs w:val="22"/>
        </w:rPr>
        <w:t xml:space="preserve"> cell (e.g.</w:t>
      </w:r>
      <w:r w:rsidRPr="00822DF0">
        <w:rPr>
          <w:sz w:val="22"/>
          <w:szCs w:val="22"/>
        </w:rPr>
        <w:t xml:space="preserve"> relative position between PSS and SSS</w:t>
      </w:r>
      <w:r>
        <w:rPr>
          <w:sz w:val="22"/>
          <w:szCs w:val="22"/>
        </w:rPr>
        <w:t>)</w:t>
      </w:r>
    </w:p>
    <w:p w14:paraId="4306C5E7" w14:textId="77777777" w:rsidR="005B1BAA" w:rsidRDefault="005B1BAA" w:rsidP="005B1BAA">
      <w:pPr>
        <w:pStyle w:val="LGTdoc1"/>
        <w:spacing w:beforeLines="0" w:before="120" w:after="220" w:afterAutospacing="0"/>
        <w:rPr>
          <w:rFonts w:ascii="Arial" w:hAnsi="Arial" w:cs="Arial"/>
          <w:b w:val="0"/>
          <w:snapToGrid/>
          <w:kern w:val="2"/>
          <w:sz w:val="20"/>
          <w:szCs w:val="24"/>
          <w:lang w:val="en-US"/>
        </w:rPr>
      </w:pPr>
      <w:r w:rsidRPr="006F5C8E">
        <w:rPr>
          <w:sz w:val="22"/>
          <w:szCs w:val="22"/>
          <w:u w:val="single"/>
        </w:rPr>
        <w:t>Proposal 5</w:t>
      </w:r>
      <w:r>
        <w:rPr>
          <w:sz w:val="22"/>
          <w:szCs w:val="22"/>
          <w:u w:val="single"/>
        </w:rPr>
        <w:t xml:space="preserve">: </w:t>
      </w:r>
      <w:r>
        <w:rPr>
          <w:sz w:val="22"/>
          <w:szCs w:val="22"/>
        </w:rPr>
        <w:t xml:space="preserve">To fulfil objective b (increased number of MBSFN </w:t>
      </w:r>
      <w:proofErr w:type="spellStart"/>
      <w:r>
        <w:rPr>
          <w:sz w:val="22"/>
          <w:szCs w:val="22"/>
        </w:rPr>
        <w:t>subframes</w:t>
      </w:r>
      <w:proofErr w:type="spellEnd"/>
      <w:r>
        <w:rPr>
          <w:sz w:val="22"/>
          <w:szCs w:val="22"/>
        </w:rPr>
        <w:t xml:space="preserve"> per radio frame), RAN1 should define mechanisms to obtain system information with a reduced number of non-MBSFN </w:t>
      </w:r>
      <w:proofErr w:type="spellStart"/>
      <w:r>
        <w:rPr>
          <w:sz w:val="22"/>
          <w:szCs w:val="22"/>
        </w:rPr>
        <w:t>subframes</w:t>
      </w:r>
      <w:proofErr w:type="spellEnd"/>
      <w:r>
        <w:rPr>
          <w:sz w:val="22"/>
          <w:szCs w:val="22"/>
        </w:rPr>
        <w:t>.</w:t>
      </w:r>
    </w:p>
    <w:p w14:paraId="053620F3" w14:textId="77777777" w:rsidR="005B1BAA" w:rsidRDefault="005B1BAA" w:rsidP="005B1BAA">
      <w:pPr>
        <w:pStyle w:val="LGTdoc1"/>
        <w:spacing w:beforeLines="0" w:before="120" w:after="220" w:afterAutospacing="0"/>
        <w:rPr>
          <w:sz w:val="22"/>
          <w:szCs w:val="22"/>
        </w:rPr>
      </w:pPr>
      <w:r w:rsidRPr="006F5C8E">
        <w:rPr>
          <w:sz w:val="22"/>
          <w:szCs w:val="22"/>
          <w:u w:val="single"/>
        </w:rPr>
        <w:t xml:space="preserve">Proposal </w:t>
      </w:r>
      <w:r>
        <w:rPr>
          <w:sz w:val="22"/>
          <w:szCs w:val="22"/>
          <w:u w:val="single"/>
        </w:rPr>
        <w:t xml:space="preserve">6: </w:t>
      </w:r>
      <w:r>
        <w:rPr>
          <w:sz w:val="22"/>
          <w:szCs w:val="22"/>
        </w:rPr>
        <w:t xml:space="preserve">Enable the possibility of transmitting multiple SIB in the same </w:t>
      </w:r>
      <w:proofErr w:type="spellStart"/>
      <w:r>
        <w:rPr>
          <w:sz w:val="22"/>
          <w:szCs w:val="22"/>
        </w:rPr>
        <w:t>subframe</w:t>
      </w:r>
      <w:proofErr w:type="spellEnd"/>
      <w:r>
        <w:rPr>
          <w:sz w:val="22"/>
          <w:szCs w:val="22"/>
        </w:rPr>
        <w:t xml:space="preserve"> (e.g. by using multiple SI-RNTI).</w:t>
      </w:r>
    </w:p>
    <w:p w14:paraId="552C0FC5" w14:textId="77777777" w:rsidR="00A33FC8" w:rsidRPr="005B1BAA" w:rsidRDefault="00A33FC8" w:rsidP="006F5C8E">
      <w:pPr>
        <w:pStyle w:val="LGTdoc1"/>
        <w:spacing w:beforeLines="0" w:before="120" w:after="220" w:afterAutospacing="0"/>
        <w:rPr>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6AFAC34A" w:rsidR="001446FB"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EF71A8">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446FB"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F512A" w14:textId="77777777" w:rsidR="00E9171B" w:rsidRDefault="00E9171B">
      <w:r>
        <w:separator/>
      </w:r>
    </w:p>
  </w:endnote>
  <w:endnote w:type="continuationSeparator" w:id="0">
    <w:p w14:paraId="75D782F4" w14:textId="77777777" w:rsidR="00E9171B" w:rsidRDefault="00E9171B">
      <w:r>
        <w:continuationSeparator/>
      </w:r>
    </w:p>
  </w:endnote>
  <w:endnote w:type="continuationNotice" w:id="1">
    <w:p w14:paraId="78054378" w14:textId="77777777" w:rsidR="00E9171B" w:rsidRDefault="00E91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0707">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7132C" w14:textId="77777777" w:rsidR="00E9171B" w:rsidRDefault="00E9171B">
      <w:r>
        <w:separator/>
      </w:r>
    </w:p>
  </w:footnote>
  <w:footnote w:type="continuationSeparator" w:id="0">
    <w:p w14:paraId="50A28222" w14:textId="77777777" w:rsidR="00E9171B" w:rsidRDefault="00E9171B">
      <w:r>
        <w:continuationSeparator/>
      </w:r>
    </w:p>
  </w:footnote>
  <w:footnote w:type="continuationNotice" w:id="1">
    <w:p w14:paraId="621FC515" w14:textId="77777777" w:rsidR="00E9171B" w:rsidRDefault="00E917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5F60B6F"/>
    <w:multiLevelType w:val="hybridMultilevel"/>
    <w:tmpl w:val="BC20A808"/>
    <w:lvl w:ilvl="0" w:tplc="6190677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345DCC"/>
    <w:multiLevelType w:val="hybridMultilevel"/>
    <w:tmpl w:val="5492C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9"/>
  </w:num>
  <w:num w:numId="4">
    <w:abstractNumId w:val="45"/>
  </w:num>
  <w:num w:numId="5">
    <w:abstractNumId w:val="46"/>
  </w:num>
  <w:num w:numId="6">
    <w:abstractNumId w:val="35"/>
  </w:num>
  <w:num w:numId="7">
    <w:abstractNumId w:val="9"/>
  </w:num>
  <w:num w:numId="8">
    <w:abstractNumId w:val="2"/>
  </w:num>
  <w:num w:numId="9">
    <w:abstractNumId w:val="37"/>
  </w:num>
  <w:num w:numId="10">
    <w:abstractNumId w:val="22"/>
  </w:num>
  <w:num w:numId="11">
    <w:abstractNumId w:val="27"/>
  </w:num>
  <w:num w:numId="12">
    <w:abstractNumId w:val="8"/>
  </w:num>
  <w:num w:numId="13">
    <w:abstractNumId w:val="40"/>
  </w:num>
  <w:num w:numId="14">
    <w:abstractNumId w:val="28"/>
  </w:num>
  <w:num w:numId="15">
    <w:abstractNumId w:val="20"/>
  </w:num>
  <w:num w:numId="16">
    <w:abstractNumId w:val="38"/>
  </w:num>
  <w:num w:numId="17">
    <w:abstractNumId w:val="33"/>
  </w:num>
  <w:num w:numId="18">
    <w:abstractNumId w:val="26"/>
  </w:num>
  <w:num w:numId="19">
    <w:abstractNumId w:val="13"/>
  </w:num>
  <w:num w:numId="20">
    <w:abstractNumId w:val="15"/>
  </w:num>
  <w:num w:numId="21">
    <w:abstractNumId w:val="34"/>
  </w:num>
  <w:num w:numId="22">
    <w:abstractNumId w:val="3"/>
  </w:num>
  <w:num w:numId="23">
    <w:abstractNumId w:val="24"/>
  </w:num>
  <w:num w:numId="24">
    <w:abstractNumId w:val="31"/>
  </w:num>
  <w:num w:numId="25">
    <w:abstractNumId w:val="36"/>
  </w:num>
  <w:num w:numId="26">
    <w:abstractNumId w:val="7"/>
  </w:num>
  <w:num w:numId="27">
    <w:abstractNumId w:val="1"/>
  </w:num>
  <w:num w:numId="28">
    <w:abstractNumId w:val="39"/>
  </w:num>
  <w:num w:numId="29">
    <w:abstractNumId w:val="6"/>
  </w:num>
  <w:num w:numId="30">
    <w:abstractNumId w:val="41"/>
  </w:num>
  <w:num w:numId="31">
    <w:abstractNumId w:val="5"/>
  </w:num>
  <w:num w:numId="32">
    <w:abstractNumId w:val="23"/>
  </w:num>
  <w:num w:numId="33">
    <w:abstractNumId w:val="19"/>
  </w:num>
  <w:num w:numId="34">
    <w:abstractNumId w:val="43"/>
  </w:num>
  <w:num w:numId="35">
    <w:abstractNumId w:val="32"/>
  </w:num>
  <w:num w:numId="36">
    <w:abstractNumId w:val="17"/>
  </w:num>
  <w:num w:numId="37">
    <w:abstractNumId w:val="44"/>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2"/>
  </w:num>
  <w:num w:numId="45">
    <w:abstractNumId w:val="14"/>
  </w:num>
  <w:num w:numId="46">
    <w:abstractNumId w:val="30"/>
  </w:num>
  <w:num w:numId="47">
    <w:abstractNumId w:val="25"/>
  </w:num>
  <w:num w:numId="48">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707"/>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1B"/>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9ECC8F3A-7ECC-410B-A548-926B1D68AD25}">
  <ds:schemaRefs>
    <ds:schemaRef ds:uri="http://schemas.openxmlformats.org/officeDocument/2006/bibliography"/>
  </ds:schemaRefs>
</ds:datastoreItem>
</file>

<file path=customXml/itemProps7.xml><?xml version="1.0" encoding="utf-8"?>
<ds:datastoreItem xmlns:ds="http://schemas.openxmlformats.org/officeDocument/2006/customXml" ds:itemID="{02D572F8-EF33-4241-9CFB-2C9D15FF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4</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22</cp:revision>
  <cp:lastPrinted>2010-08-13T21:54:00Z</cp:lastPrinted>
  <dcterms:created xsi:type="dcterms:W3CDTF">2016-03-22T22:35:00Z</dcterms:created>
  <dcterms:modified xsi:type="dcterms:W3CDTF">2016-05-14T03:06:00Z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